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F0416" w14:textId="0FCF2F93" w:rsidR="00A97D9F" w:rsidRPr="00185287" w:rsidRDefault="00F301B3" w:rsidP="00DB025E">
      <w:pPr>
        <w:rPr>
          <w:rFonts w:cstheme="minorHAnsi"/>
          <w:color w:val="33338B"/>
          <w:kern w:val="24"/>
          <w:sz w:val="40"/>
          <w:szCs w:val="40"/>
        </w:rPr>
      </w:pPr>
      <w:r w:rsidRPr="00185287">
        <w:rPr>
          <w:rFonts w:cstheme="minorHAnsi"/>
          <w:b/>
          <w:bCs/>
          <w:i/>
          <w:iCs/>
          <w:noProof/>
          <w:sz w:val="28"/>
          <w:szCs w:val="28"/>
        </w:rPr>
        <w:drawing>
          <wp:anchor distT="0" distB="0" distL="114300" distR="114300" simplePos="0" relativeHeight="251666432" behindDoc="1" locked="0" layoutInCell="1" allowOverlap="1" wp14:anchorId="1A60C317" wp14:editId="1D8C4004">
            <wp:simplePos x="0" y="0"/>
            <wp:positionH relativeFrom="column">
              <wp:posOffset>2151380</wp:posOffset>
            </wp:positionH>
            <wp:positionV relativeFrom="paragraph">
              <wp:posOffset>-2080895</wp:posOffset>
            </wp:positionV>
            <wp:extent cx="5829300" cy="5829300"/>
            <wp:effectExtent l="0" t="0" r="0" b="0"/>
            <wp:wrapNone/>
            <wp:docPr id="2143361191" name="Obraz 2143361191" descr="Obraz zawierający logo, Grafika, projekt grafi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175347" name="Obraz 3" descr="Obraz zawierający logo, Grafika, projekt graficzny"/>
                    <pic:cNvPicPr/>
                  </pic:nvPicPr>
                  <pic:blipFill>
                    <a:blip r:embed="rId8">
                      <a:alphaModFix amt="5000"/>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5829300" cy="5829300"/>
                    </a:xfrm>
                    <a:prstGeom prst="rect">
                      <a:avLst/>
                    </a:prstGeom>
                  </pic:spPr>
                </pic:pic>
              </a:graphicData>
            </a:graphic>
            <wp14:sizeRelH relativeFrom="page">
              <wp14:pctWidth>0</wp14:pctWidth>
            </wp14:sizeRelH>
            <wp14:sizeRelV relativeFrom="page">
              <wp14:pctHeight>0</wp14:pctHeight>
            </wp14:sizeRelV>
          </wp:anchor>
        </w:drawing>
      </w:r>
      <w:r w:rsidRPr="00185287">
        <w:rPr>
          <w:rFonts w:cstheme="minorHAnsi"/>
          <w:b/>
          <w:bCs/>
          <w:i/>
          <w:iCs/>
          <w:noProof/>
          <w:sz w:val="28"/>
          <w:szCs w:val="28"/>
        </w:rPr>
        <w:drawing>
          <wp:anchor distT="0" distB="0" distL="114300" distR="114300" simplePos="0" relativeHeight="251664384" behindDoc="1" locked="0" layoutInCell="1" allowOverlap="1" wp14:anchorId="392761A0" wp14:editId="20849F77">
            <wp:simplePos x="0" y="0"/>
            <wp:positionH relativeFrom="column">
              <wp:posOffset>2541905</wp:posOffset>
            </wp:positionH>
            <wp:positionV relativeFrom="paragraph">
              <wp:posOffset>-2080895</wp:posOffset>
            </wp:positionV>
            <wp:extent cx="5829300" cy="5829300"/>
            <wp:effectExtent l="0" t="0" r="0" b="0"/>
            <wp:wrapNone/>
            <wp:docPr id="1094482303" name="Obraz 1094482303" descr="Obraz zawierający logo, Grafika, projekt grafi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175347" name="Obraz 3" descr="Obraz zawierający logo, Grafika, projekt graficzny"/>
                    <pic:cNvPicPr/>
                  </pic:nvPicPr>
                  <pic:blipFill>
                    <a:blip r:embed="rId8">
                      <a:alphaModFix amt="15000"/>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5829300" cy="5829300"/>
                    </a:xfrm>
                    <a:prstGeom prst="rect">
                      <a:avLst/>
                    </a:prstGeom>
                  </pic:spPr>
                </pic:pic>
              </a:graphicData>
            </a:graphic>
            <wp14:sizeRelH relativeFrom="page">
              <wp14:pctWidth>0</wp14:pctWidth>
            </wp14:sizeRelH>
            <wp14:sizeRelV relativeFrom="page">
              <wp14:pctHeight>0</wp14:pctHeight>
            </wp14:sizeRelV>
          </wp:anchor>
        </w:drawing>
      </w:r>
      <w:r w:rsidR="000D12D8" w:rsidRPr="00185287">
        <w:rPr>
          <w:rFonts w:cstheme="minorHAnsi"/>
          <w:b/>
          <w:bCs/>
          <w:i/>
          <w:iCs/>
          <w:noProof/>
          <w:sz w:val="28"/>
          <w:szCs w:val="28"/>
        </w:rPr>
        <w:drawing>
          <wp:anchor distT="0" distB="0" distL="114300" distR="114300" simplePos="0" relativeHeight="251662336" behindDoc="1" locked="0" layoutInCell="1" allowOverlap="1" wp14:anchorId="1573E072" wp14:editId="4122F3BC">
            <wp:simplePos x="0" y="0"/>
            <wp:positionH relativeFrom="column">
              <wp:posOffset>2770505</wp:posOffset>
            </wp:positionH>
            <wp:positionV relativeFrom="paragraph">
              <wp:posOffset>-2245995</wp:posOffset>
            </wp:positionV>
            <wp:extent cx="5829300" cy="5829300"/>
            <wp:effectExtent l="0" t="0" r="0" b="0"/>
            <wp:wrapNone/>
            <wp:docPr id="567623195" name="Obraz 567623195" descr="Obraz zawierający logo, Grafika, projekt grafi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175347" name="Obraz 3" descr="Obraz zawierający logo, Grafika, projekt graficzny"/>
                    <pic:cNvPicPr/>
                  </pic:nvPicPr>
                  <pic:blipFill>
                    <a:blip r:embed="rId8">
                      <a:alphaModFix amt="14000"/>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5829300" cy="5829300"/>
                    </a:xfrm>
                    <a:prstGeom prst="rect">
                      <a:avLst/>
                    </a:prstGeom>
                  </pic:spPr>
                </pic:pic>
              </a:graphicData>
            </a:graphic>
            <wp14:sizeRelH relativeFrom="page">
              <wp14:pctWidth>0</wp14:pctWidth>
            </wp14:sizeRelH>
            <wp14:sizeRelV relativeFrom="page">
              <wp14:pctHeight>0</wp14:pctHeight>
            </wp14:sizeRelV>
          </wp:anchor>
        </w:drawing>
      </w:r>
      <w:r w:rsidR="000D12D8" w:rsidRPr="00185287">
        <w:rPr>
          <w:rFonts w:cstheme="minorHAnsi"/>
          <w:b/>
          <w:bCs/>
          <w:i/>
          <w:iCs/>
          <w:noProof/>
          <w:sz w:val="28"/>
          <w:szCs w:val="28"/>
        </w:rPr>
        <w:drawing>
          <wp:anchor distT="0" distB="0" distL="114300" distR="114300" simplePos="0" relativeHeight="251659263" behindDoc="1" locked="0" layoutInCell="1" allowOverlap="1" wp14:anchorId="418C238B" wp14:editId="07368339">
            <wp:simplePos x="0" y="0"/>
            <wp:positionH relativeFrom="column">
              <wp:posOffset>2618105</wp:posOffset>
            </wp:positionH>
            <wp:positionV relativeFrom="paragraph">
              <wp:posOffset>-2398395</wp:posOffset>
            </wp:positionV>
            <wp:extent cx="5829300" cy="5829300"/>
            <wp:effectExtent l="0" t="0" r="0" b="0"/>
            <wp:wrapNone/>
            <wp:docPr id="1455175347" name="Obraz 3" descr="Obraz zawierający logo, Grafika, projekt grafi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175347" name="Obraz 3" descr="Obraz zawierający logo, Grafika, projekt graficzny"/>
                    <pic:cNvPicPr/>
                  </pic:nvPicPr>
                  <pic:blipFill>
                    <a:blip r:embed="rId8">
                      <a:alphaModFix amt="5000"/>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5829300" cy="5829300"/>
                    </a:xfrm>
                    <a:prstGeom prst="rect">
                      <a:avLst/>
                    </a:prstGeom>
                  </pic:spPr>
                </pic:pic>
              </a:graphicData>
            </a:graphic>
            <wp14:sizeRelH relativeFrom="page">
              <wp14:pctWidth>0</wp14:pctWidth>
            </wp14:sizeRelH>
            <wp14:sizeRelV relativeFrom="page">
              <wp14:pctHeight>0</wp14:pctHeight>
            </wp14:sizeRelV>
          </wp:anchor>
        </w:drawing>
      </w:r>
      <w:r w:rsidR="00DB025E" w:rsidRPr="00185287">
        <w:rPr>
          <w:rFonts w:cstheme="minorHAnsi"/>
          <w:b/>
          <w:bCs/>
          <w:noProof/>
          <w:color w:val="33338B"/>
          <w:kern w:val="24"/>
          <w:sz w:val="40"/>
          <w:szCs w:val="40"/>
        </w:rPr>
        <mc:AlternateContent>
          <mc:Choice Requires="wps">
            <w:drawing>
              <wp:anchor distT="0" distB="0" distL="114300" distR="114300" simplePos="0" relativeHeight="251660288" behindDoc="0" locked="0" layoutInCell="1" allowOverlap="1" wp14:anchorId="3F87DC1F" wp14:editId="00790ECF">
                <wp:simplePos x="0" y="0"/>
                <wp:positionH relativeFrom="column">
                  <wp:posOffset>2110105</wp:posOffset>
                </wp:positionH>
                <wp:positionV relativeFrom="paragraph">
                  <wp:posOffset>-1404620</wp:posOffset>
                </wp:positionV>
                <wp:extent cx="3877310" cy="918210"/>
                <wp:effectExtent l="0" t="0" r="0" b="0"/>
                <wp:wrapNone/>
                <wp:docPr id="532608056" name="Pole tekstowe 4"/>
                <wp:cNvGraphicFramePr/>
                <a:graphic xmlns:a="http://schemas.openxmlformats.org/drawingml/2006/main">
                  <a:graphicData uri="http://schemas.microsoft.com/office/word/2010/wordprocessingShape">
                    <wps:wsp>
                      <wps:cNvSpPr txBox="1"/>
                      <wps:spPr>
                        <a:xfrm>
                          <a:off x="0" y="0"/>
                          <a:ext cx="3877310" cy="918210"/>
                        </a:xfrm>
                        <a:prstGeom prst="rect">
                          <a:avLst/>
                        </a:prstGeom>
                        <a:noFill/>
                        <a:ln w="6350">
                          <a:noFill/>
                        </a:ln>
                      </wps:spPr>
                      <wps:txbx>
                        <w:txbxContent>
                          <w:p w14:paraId="0D6B4796" w14:textId="77777777" w:rsidR="00FF4716" w:rsidRPr="00013779" w:rsidRDefault="00FF4716" w:rsidP="00075898">
                            <w:pPr>
                              <w:jc w:val="center"/>
                              <w:rPr>
                                <w:rFonts w:ascii="Times" w:hAnsi="Time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87DC1F" id="_x0000_t202" coordsize="21600,21600" o:spt="202" path="m,l,21600r21600,l21600,xe">
                <v:stroke joinstyle="miter"/>
                <v:path gradientshapeok="t" o:connecttype="rect"/>
              </v:shapetype>
              <v:shape id="Pole tekstowe 4" o:spid="_x0000_s1026" type="#_x0000_t202" style="position:absolute;margin-left:166.15pt;margin-top:-110.6pt;width:305.3pt;height:7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DmYFwIAACwEAAAOAAAAZHJzL2Uyb0RvYy54bWysU8tu2zAQvBfIPxC8x7JsJ3YEy4GbwEUB&#10;IwngFDnTFGkJoLgsSVtyv75LSn4g7anohdrlrvYxM5w/trUiB2FdBTqn6WBIidAcikrvcvrjfXU7&#10;o8R5pgumQIucHoWjj4ubL/PGZGIEJahCWIJFtMsak9PSe5MlieOlqJkbgBEagxJszTy6dpcUljVY&#10;vVbJaDi8TxqwhbHAhXN4+9wF6SLWl1Jw/yqlE56onOJsPp42nttwJos5y3aWmbLi/RjsH6aoWaWx&#10;6bnUM/OM7G31R6m64hYcSD/gUCcgZcVF3AG3SYefttmUzIi4C4LjzBkm9//K8pfDxrxZ4tuv0CKB&#10;AZDGuMzhZdinlbYOX5yUYBwhPJ5hE60nHC/Hs+l0nGKIY+whnY3QxjLJ5W9jnf8moCbByKlFWiJa&#10;7LB2vks9pYRmGlaVUpEapUmT0/vx3TD+cI5gcaWxx2XWYPl22/YLbKE44l4WOsqd4asKm6+Z82/M&#10;Isc4L+rWv+IhFWAT6C1KSrC//nYf8hF6jFLSoGZy6n7umRWUqO8aSXlIJ5MgsuhM7qYjdOx1ZHsd&#10;0fv6CVCWKb4Qw6MZ8r06mdJC/YHyXoauGGKaY++c+pP55Dsl4/PgYrmMSSgrw/xabwwPpQOcAdr3&#10;9oNZ0+PvkbkXOKmLZZ9o6HI7IpZ7D7KKHAWAO1R73FGSkeX++QTNX/sx6/LIF78BAAD//wMAUEsD&#10;BBQABgAIAAAAIQCWxQ354wAAAAwBAAAPAAAAZHJzL2Rvd25yZXYueG1sTI/BTsMwDIbvSLxDZCRu&#10;W7oUylaaTlOlCQnBYWMXbmmTtRWJU5psKzw95gRH259+f3+xnpxlZzOG3qOExTwBZrDxusdWwuFt&#10;O1sCC1GhVtajkfBlAqzL66tC5dpfcGfO+9gyCsGQKwldjEPOeWg641SY+8Eg3Y5+dCrSOLZcj+pC&#10;4c5ykSQZd6pH+tCpwVSdaT72Jyfhudq+ql0t3PLbVk8vx83weXi/l/L2Zto8Aotmin8w/OqTOpTk&#10;VPsT6sCshDQVKaESZkIsBDBCVndiBaym1UOWAS8L/r9E+QMAAP//AwBQSwECLQAUAAYACAAAACEA&#10;toM4kv4AAADhAQAAEwAAAAAAAAAAAAAAAAAAAAAAW0NvbnRlbnRfVHlwZXNdLnhtbFBLAQItABQA&#10;BgAIAAAAIQA4/SH/1gAAAJQBAAALAAAAAAAAAAAAAAAAAC8BAABfcmVscy8ucmVsc1BLAQItABQA&#10;BgAIAAAAIQDjmDmYFwIAACwEAAAOAAAAAAAAAAAAAAAAAC4CAABkcnMvZTJvRG9jLnhtbFBLAQIt&#10;ABQABgAIAAAAIQCWxQ354wAAAAwBAAAPAAAAAAAAAAAAAAAAAHEEAABkcnMvZG93bnJldi54bWxQ&#10;SwUGAAAAAAQABADzAAAAgQUAAAAA&#10;" filled="f" stroked="f" strokeweight=".5pt">
                <v:textbox>
                  <w:txbxContent>
                    <w:p w14:paraId="0D6B4796" w14:textId="77777777" w:rsidR="00FF4716" w:rsidRPr="00013779" w:rsidRDefault="00FF4716" w:rsidP="00075898">
                      <w:pPr>
                        <w:jc w:val="center"/>
                        <w:rPr>
                          <w:rFonts w:ascii="Times" w:hAnsi="Times"/>
                          <w:sz w:val="28"/>
                          <w:szCs w:val="28"/>
                        </w:rPr>
                      </w:pPr>
                    </w:p>
                  </w:txbxContent>
                </v:textbox>
              </v:shape>
            </w:pict>
          </mc:Fallback>
        </mc:AlternateContent>
      </w:r>
    </w:p>
    <w:p w14:paraId="2E67215A" w14:textId="16F7AA8F" w:rsidR="00075898" w:rsidRPr="00185287" w:rsidRDefault="00075898" w:rsidP="00B32C24">
      <w:pPr>
        <w:spacing w:line="360" w:lineRule="auto"/>
        <w:jc w:val="center"/>
        <w:rPr>
          <w:rFonts w:cstheme="minorHAnsi"/>
          <w:b/>
          <w:bCs/>
          <w:color w:val="235CA7"/>
          <w:kern w:val="24"/>
          <w:sz w:val="44"/>
          <w:szCs w:val="48"/>
        </w:rPr>
      </w:pPr>
    </w:p>
    <w:p w14:paraId="77A41270" w14:textId="4F638E9C" w:rsidR="001E1A10" w:rsidRPr="00185287" w:rsidRDefault="00BE7254" w:rsidP="00E73FF7">
      <w:pPr>
        <w:jc w:val="center"/>
        <w:rPr>
          <w:rFonts w:cstheme="minorHAnsi"/>
          <w:color w:val="33338B"/>
          <w:kern w:val="24"/>
          <w:sz w:val="28"/>
          <w:szCs w:val="28"/>
        </w:rPr>
      </w:pPr>
      <w:r w:rsidRPr="00185287">
        <w:rPr>
          <w:rFonts w:cstheme="minorHAnsi"/>
          <w:b/>
          <w:bCs/>
          <w:color w:val="235CA7"/>
          <w:kern w:val="24"/>
          <w:sz w:val="44"/>
          <w:szCs w:val="48"/>
        </w:rPr>
        <w:t xml:space="preserve">KONCEPCJA PROJEKTOWA </w:t>
      </w:r>
    </w:p>
    <w:p w14:paraId="06911430" w14:textId="77777777" w:rsidR="00A97D9F" w:rsidRPr="00185287" w:rsidRDefault="00A97D9F" w:rsidP="00A97D9F">
      <w:pPr>
        <w:rPr>
          <w:rFonts w:cstheme="minorHAnsi"/>
          <w:color w:val="33338B"/>
          <w:kern w:val="24"/>
          <w:sz w:val="28"/>
          <w:szCs w:val="28"/>
        </w:rPr>
      </w:pPr>
    </w:p>
    <w:p w14:paraId="56EDE115" w14:textId="33C8AE1E" w:rsidR="00D55370" w:rsidRPr="00185287" w:rsidRDefault="00BE7254" w:rsidP="00BE7254">
      <w:pPr>
        <w:jc w:val="center"/>
        <w:rPr>
          <w:rFonts w:cstheme="minorHAnsi"/>
          <w:color w:val="741F89"/>
          <w:kern w:val="24"/>
          <w:sz w:val="28"/>
          <w:szCs w:val="28"/>
          <w14:ligatures w14:val="none"/>
        </w:rPr>
      </w:pPr>
      <w:proofErr w:type="spellStart"/>
      <w:r w:rsidRPr="00185287">
        <w:rPr>
          <w:rFonts w:cstheme="minorHAnsi"/>
          <w:b/>
          <w:bCs/>
          <w:i/>
          <w:iCs/>
          <w:sz w:val="28"/>
          <w:szCs w:val="28"/>
        </w:rPr>
        <w:t>Mikroinstalacja</w:t>
      </w:r>
      <w:proofErr w:type="spellEnd"/>
      <w:r w:rsidRPr="00185287">
        <w:rPr>
          <w:rFonts w:cstheme="minorHAnsi"/>
          <w:b/>
          <w:bCs/>
          <w:i/>
          <w:iCs/>
          <w:sz w:val="28"/>
          <w:szCs w:val="28"/>
        </w:rPr>
        <w:t xml:space="preserve"> biogazu rolniczego w miejscowości Brody</w:t>
      </w:r>
    </w:p>
    <w:p w14:paraId="594B8439" w14:textId="77777777" w:rsidR="00075898" w:rsidRPr="00185287" w:rsidRDefault="00075898" w:rsidP="001E1A10">
      <w:pPr>
        <w:rPr>
          <w:rFonts w:cstheme="minorHAnsi"/>
          <w:color w:val="741F89"/>
          <w:kern w:val="24"/>
          <w:sz w:val="28"/>
          <w:szCs w:val="28"/>
          <w14:ligatures w14:val="none"/>
        </w:rPr>
      </w:pPr>
    </w:p>
    <w:p w14:paraId="5967AB83" w14:textId="77777777" w:rsidR="00BE7254" w:rsidRPr="00185287" w:rsidRDefault="00BE7254" w:rsidP="001E1A10">
      <w:pPr>
        <w:rPr>
          <w:rFonts w:cstheme="minorHAnsi"/>
          <w:color w:val="741F89"/>
          <w:kern w:val="24"/>
          <w:sz w:val="28"/>
          <w:szCs w:val="28"/>
          <w14:ligatures w14:val="none"/>
        </w:rPr>
      </w:pPr>
    </w:p>
    <w:p w14:paraId="5FB4DC45" w14:textId="77777777" w:rsidR="00075898" w:rsidRPr="00185287" w:rsidRDefault="00075898" w:rsidP="001E1A10">
      <w:pPr>
        <w:rPr>
          <w:rFonts w:cstheme="minorHAnsi"/>
          <w:color w:val="741F89"/>
          <w:kern w:val="24"/>
          <w:sz w:val="28"/>
          <w:szCs w:val="28"/>
          <w14:ligatures w14:val="none"/>
        </w:rPr>
      </w:pPr>
    </w:p>
    <w:p w14:paraId="785EB569" w14:textId="77777777" w:rsidR="00254225" w:rsidRPr="00185287" w:rsidRDefault="00254225" w:rsidP="001E1A10">
      <w:pPr>
        <w:rPr>
          <w:rFonts w:cstheme="minorHAnsi"/>
          <w:color w:val="741F89"/>
          <w:kern w:val="24"/>
          <w:sz w:val="28"/>
          <w:szCs w:val="28"/>
          <w14:ligatures w14:val="none"/>
        </w:rPr>
      </w:pPr>
    </w:p>
    <w:p w14:paraId="306FBCAA" w14:textId="77777777" w:rsidR="00254225" w:rsidRPr="00185287" w:rsidRDefault="00254225" w:rsidP="001E1A10">
      <w:pPr>
        <w:rPr>
          <w:rFonts w:cstheme="minorHAnsi"/>
          <w:color w:val="741F89"/>
          <w:kern w:val="24"/>
          <w:sz w:val="28"/>
          <w:szCs w:val="28"/>
          <w14:ligatures w14:val="none"/>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E7254" w:rsidRPr="00185287" w14:paraId="334A1361" w14:textId="77777777" w:rsidTr="00BE7254">
        <w:tc>
          <w:tcPr>
            <w:tcW w:w="4531" w:type="dxa"/>
          </w:tcPr>
          <w:p w14:paraId="69B20634" w14:textId="679DA05F" w:rsidR="00BE7254" w:rsidRPr="00185287" w:rsidRDefault="00BE7254" w:rsidP="00BE7254">
            <w:pPr>
              <w:spacing w:line="360" w:lineRule="auto"/>
              <w:rPr>
                <w:rFonts w:cstheme="minorHAnsi"/>
                <w:b/>
                <w:bCs/>
                <w:color w:val="235CA7"/>
                <w:kern w:val="24"/>
                <w:sz w:val="22"/>
                <w:szCs w:val="22"/>
              </w:rPr>
            </w:pPr>
            <w:r w:rsidRPr="00185287">
              <w:rPr>
                <w:rFonts w:cstheme="minorHAnsi"/>
                <w:b/>
                <w:bCs/>
                <w:color w:val="235CA7"/>
                <w:kern w:val="24"/>
                <w:sz w:val="22"/>
                <w:szCs w:val="22"/>
              </w:rPr>
              <w:t xml:space="preserve">KATEGORIA OBIEKTÓW </w:t>
            </w:r>
          </w:p>
          <w:p w14:paraId="087A400A" w14:textId="5A39D2C8" w:rsidR="00BE7254" w:rsidRPr="00185287" w:rsidRDefault="00BE7254" w:rsidP="00794C7C">
            <w:pPr>
              <w:spacing w:line="360" w:lineRule="auto"/>
              <w:rPr>
                <w:rFonts w:cstheme="minorHAnsi"/>
                <w:color w:val="235CA7"/>
                <w:kern w:val="24"/>
                <w:sz w:val="22"/>
                <w:szCs w:val="22"/>
              </w:rPr>
            </w:pPr>
            <w:r w:rsidRPr="00185287">
              <w:rPr>
                <w:rFonts w:cstheme="minorHAnsi"/>
                <w:kern w:val="24"/>
                <w:sz w:val="22"/>
                <w:szCs w:val="22"/>
              </w:rPr>
              <w:t>II</w:t>
            </w:r>
          </w:p>
        </w:tc>
        <w:tc>
          <w:tcPr>
            <w:tcW w:w="4531" w:type="dxa"/>
          </w:tcPr>
          <w:p w14:paraId="54F76E2A" w14:textId="1CB3C30D" w:rsidR="00BE7254" w:rsidRPr="00185287" w:rsidRDefault="00BE7254" w:rsidP="001E1A10">
            <w:pPr>
              <w:rPr>
                <w:rFonts w:cstheme="minorHAnsi"/>
                <w:color w:val="741F89"/>
                <w:kern w:val="24"/>
                <w:sz w:val="22"/>
                <w:szCs w:val="22"/>
                <w14:ligatures w14:val="none"/>
              </w:rPr>
            </w:pPr>
          </w:p>
        </w:tc>
      </w:tr>
      <w:tr w:rsidR="00794C7C" w:rsidRPr="00185287" w14:paraId="6AD92C73" w14:textId="77777777" w:rsidTr="00BE7254">
        <w:tc>
          <w:tcPr>
            <w:tcW w:w="4531" w:type="dxa"/>
          </w:tcPr>
          <w:p w14:paraId="4B561D8E" w14:textId="289DCE0E" w:rsidR="00794C7C" w:rsidRPr="00185287" w:rsidRDefault="00BE7254" w:rsidP="00794C7C">
            <w:pPr>
              <w:spacing w:line="360" w:lineRule="auto"/>
              <w:rPr>
                <w:rFonts w:cstheme="minorHAnsi"/>
                <w:b/>
                <w:bCs/>
                <w:color w:val="235CA7"/>
                <w:kern w:val="24"/>
                <w:sz w:val="22"/>
                <w:szCs w:val="22"/>
              </w:rPr>
            </w:pPr>
            <w:r w:rsidRPr="00185287">
              <w:rPr>
                <w:rFonts w:cstheme="minorHAnsi"/>
                <w:b/>
                <w:bCs/>
                <w:color w:val="235CA7"/>
                <w:kern w:val="24"/>
                <w:sz w:val="22"/>
                <w:szCs w:val="22"/>
              </w:rPr>
              <w:t>LOKALIZACJA INWESTYCJI</w:t>
            </w:r>
          </w:p>
          <w:p w14:paraId="0B356E59" w14:textId="77777777" w:rsidR="00BE7254" w:rsidRPr="00185287" w:rsidRDefault="00BE7254" w:rsidP="00BE7254">
            <w:pPr>
              <w:spacing w:line="300" w:lineRule="exact"/>
              <w:rPr>
                <w:rFonts w:cstheme="minorHAnsi"/>
                <w:bCs/>
                <w:sz w:val="22"/>
                <w:szCs w:val="22"/>
              </w:rPr>
            </w:pPr>
            <w:r w:rsidRPr="00185287">
              <w:rPr>
                <w:rFonts w:cstheme="minorHAnsi"/>
                <w:bCs/>
                <w:sz w:val="22"/>
                <w:szCs w:val="22"/>
              </w:rPr>
              <w:t xml:space="preserve">Działka o nr </w:t>
            </w:r>
            <w:proofErr w:type="spellStart"/>
            <w:r w:rsidRPr="00185287">
              <w:rPr>
                <w:rFonts w:cstheme="minorHAnsi"/>
                <w:bCs/>
                <w:sz w:val="22"/>
                <w:szCs w:val="22"/>
              </w:rPr>
              <w:t>ewid</w:t>
            </w:r>
            <w:proofErr w:type="spellEnd"/>
            <w:r w:rsidRPr="00185287">
              <w:rPr>
                <w:rFonts w:cstheme="minorHAnsi"/>
                <w:bCs/>
                <w:sz w:val="22"/>
                <w:szCs w:val="22"/>
              </w:rPr>
              <w:t>.: 594</w:t>
            </w:r>
          </w:p>
          <w:p w14:paraId="1BD7032F" w14:textId="77777777" w:rsidR="00BE7254" w:rsidRPr="00185287" w:rsidRDefault="00BE7254" w:rsidP="00BE7254">
            <w:pPr>
              <w:spacing w:line="300" w:lineRule="exact"/>
              <w:rPr>
                <w:rFonts w:cstheme="minorHAnsi"/>
                <w:bCs/>
                <w:sz w:val="22"/>
                <w:szCs w:val="22"/>
              </w:rPr>
            </w:pPr>
            <w:r w:rsidRPr="00185287">
              <w:rPr>
                <w:rFonts w:cstheme="minorHAnsi"/>
                <w:bCs/>
                <w:sz w:val="22"/>
                <w:szCs w:val="22"/>
              </w:rPr>
              <w:t>Jednostka ewidencyjna: 301502_5 Lwówek</w:t>
            </w:r>
          </w:p>
          <w:p w14:paraId="477CA4D6" w14:textId="77777777" w:rsidR="00BE7254" w:rsidRPr="00185287" w:rsidRDefault="00BE7254" w:rsidP="00BE7254">
            <w:pPr>
              <w:spacing w:line="300" w:lineRule="exact"/>
              <w:rPr>
                <w:rFonts w:cstheme="minorHAnsi"/>
                <w:bCs/>
                <w:sz w:val="22"/>
                <w:szCs w:val="22"/>
              </w:rPr>
            </w:pPr>
            <w:r w:rsidRPr="00185287">
              <w:rPr>
                <w:rFonts w:cstheme="minorHAnsi"/>
                <w:bCs/>
                <w:sz w:val="22"/>
                <w:szCs w:val="22"/>
              </w:rPr>
              <w:t>Obręb: 0001 Brody</w:t>
            </w:r>
          </w:p>
          <w:p w14:paraId="737FB7F7" w14:textId="1EE80E63" w:rsidR="00794C7C" w:rsidRPr="00185287" w:rsidRDefault="00BE7254" w:rsidP="00BE7254">
            <w:pPr>
              <w:spacing w:line="300" w:lineRule="exact"/>
              <w:rPr>
                <w:rFonts w:cstheme="minorHAnsi"/>
                <w:bCs/>
                <w:sz w:val="22"/>
                <w:szCs w:val="22"/>
              </w:rPr>
            </w:pPr>
            <w:r w:rsidRPr="00185287">
              <w:rPr>
                <w:rFonts w:cstheme="minorHAnsi"/>
                <w:bCs/>
                <w:sz w:val="22"/>
                <w:szCs w:val="22"/>
              </w:rPr>
              <w:t>Gmina: Lwówek; Powiat nowotomyski</w:t>
            </w:r>
          </w:p>
        </w:tc>
        <w:tc>
          <w:tcPr>
            <w:tcW w:w="4531" w:type="dxa"/>
          </w:tcPr>
          <w:p w14:paraId="05C17CB0" w14:textId="72CB7963" w:rsidR="00794C7C" w:rsidRPr="00185287" w:rsidRDefault="00794C7C" w:rsidP="001E1A10">
            <w:pPr>
              <w:rPr>
                <w:rFonts w:cstheme="minorHAnsi"/>
                <w:color w:val="741F89"/>
                <w:kern w:val="24"/>
                <w:sz w:val="22"/>
                <w:szCs w:val="22"/>
                <w14:ligatures w14:val="none"/>
              </w:rPr>
            </w:pPr>
          </w:p>
        </w:tc>
      </w:tr>
      <w:tr w:rsidR="00794C7C" w:rsidRPr="00185287" w14:paraId="27322BF4" w14:textId="77777777" w:rsidTr="00BE7254">
        <w:tc>
          <w:tcPr>
            <w:tcW w:w="4531" w:type="dxa"/>
          </w:tcPr>
          <w:p w14:paraId="5186EE8B" w14:textId="3BACDE9E" w:rsidR="00794C7C" w:rsidRPr="00185287" w:rsidRDefault="00BE7254" w:rsidP="00BE7254">
            <w:pPr>
              <w:spacing w:before="240" w:line="360" w:lineRule="auto"/>
              <w:rPr>
                <w:rFonts w:cstheme="minorHAnsi"/>
                <w:b/>
                <w:bCs/>
                <w:color w:val="235CA7"/>
                <w:kern w:val="24"/>
                <w:sz w:val="22"/>
                <w:szCs w:val="22"/>
              </w:rPr>
            </w:pPr>
            <w:r w:rsidRPr="00185287">
              <w:rPr>
                <w:rFonts w:cstheme="minorHAnsi"/>
                <w:b/>
                <w:bCs/>
                <w:color w:val="235CA7"/>
                <w:kern w:val="24"/>
                <w:sz w:val="22"/>
                <w:szCs w:val="22"/>
              </w:rPr>
              <w:t>INWESTOR</w:t>
            </w:r>
          </w:p>
          <w:p w14:paraId="05988BE7" w14:textId="77777777" w:rsidR="00BE7254" w:rsidRPr="00185287" w:rsidRDefault="00BE7254" w:rsidP="00BE7254">
            <w:pPr>
              <w:ind w:left="28"/>
              <w:rPr>
                <w:rStyle w:val="Pogrubienie"/>
                <w:rFonts w:cstheme="minorHAnsi"/>
                <w:sz w:val="22"/>
                <w:szCs w:val="22"/>
              </w:rPr>
            </w:pPr>
            <w:r w:rsidRPr="00185287">
              <w:rPr>
                <w:rStyle w:val="Pogrubienie"/>
                <w:rFonts w:cstheme="minorHAnsi"/>
                <w:sz w:val="22"/>
                <w:szCs w:val="22"/>
              </w:rPr>
              <w:t>Uniwersytet Przyrodniczy w Poznaniu</w:t>
            </w:r>
          </w:p>
          <w:p w14:paraId="483BC501" w14:textId="77777777" w:rsidR="00BE7254" w:rsidRPr="00185287" w:rsidRDefault="00BE7254" w:rsidP="00BE7254">
            <w:pPr>
              <w:ind w:left="28"/>
              <w:rPr>
                <w:rStyle w:val="Pogrubienie"/>
                <w:rFonts w:cstheme="minorHAnsi"/>
                <w:b w:val="0"/>
                <w:bCs w:val="0"/>
                <w:sz w:val="22"/>
                <w:szCs w:val="22"/>
              </w:rPr>
            </w:pPr>
            <w:r w:rsidRPr="00185287">
              <w:rPr>
                <w:rStyle w:val="Pogrubienie"/>
                <w:rFonts w:cstheme="minorHAnsi"/>
                <w:b w:val="0"/>
                <w:bCs w:val="0"/>
                <w:sz w:val="22"/>
                <w:szCs w:val="22"/>
              </w:rPr>
              <w:t>ul. Wojska Polskiego 50</w:t>
            </w:r>
          </w:p>
          <w:p w14:paraId="1B628205" w14:textId="38019806" w:rsidR="00BE7254" w:rsidRPr="00185287" w:rsidRDefault="00BE7254" w:rsidP="00BE7254">
            <w:pPr>
              <w:rPr>
                <w:rStyle w:val="Pogrubienie"/>
                <w:rFonts w:cstheme="minorHAnsi"/>
                <w:b w:val="0"/>
                <w:bCs w:val="0"/>
                <w:sz w:val="22"/>
                <w:szCs w:val="22"/>
              </w:rPr>
            </w:pPr>
            <w:r w:rsidRPr="00185287">
              <w:rPr>
                <w:rStyle w:val="Pogrubienie"/>
                <w:rFonts w:cstheme="minorHAnsi"/>
                <w:b w:val="0"/>
                <w:bCs w:val="0"/>
                <w:sz w:val="22"/>
                <w:szCs w:val="22"/>
              </w:rPr>
              <w:t>60-627 Poznań</w:t>
            </w:r>
          </w:p>
          <w:p w14:paraId="47F3395A" w14:textId="2BA7C696" w:rsidR="00BE7254" w:rsidRPr="00185287" w:rsidRDefault="00BE7254" w:rsidP="00BE7254">
            <w:pPr>
              <w:rPr>
                <w:rStyle w:val="Pogrubienie"/>
                <w:rFonts w:cstheme="minorHAnsi"/>
                <w:b w:val="0"/>
                <w:sz w:val="22"/>
                <w:szCs w:val="22"/>
              </w:rPr>
            </w:pPr>
            <w:r w:rsidRPr="00185287">
              <w:rPr>
                <w:rStyle w:val="Pogrubienie"/>
                <w:rFonts w:cstheme="minorHAnsi"/>
                <w:b w:val="0"/>
                <w:sz w:val="22"/>
                <w:szCs w:val="22"/>
              </w:rPr>
              <w:t>NIP: 777-00-04-960</w:t>
            </w:r>
          </w:p>
          <w:p w14:paraId="288B20AE" w14:textId="77777777" w:rsidR="00794C7C" w:rsidRPr="00185287" w:rsidRDefault="00794C7C" w:rsidP="00BE7254">
            <w:pPr>
              <w:spacing w:line="360" w:lineRule="auto"/>
              <w:rPr>
                <w:rFonts w:cstheme="minorHAnsi"/>
                <w:color w:val="741F89"/>
                <w:kern w:val="24"/>
                <w:sz w:val="22"/>
                <w:szCs w:val="22"/>
                <w14:ligatures w14:val="none"/>
              </w:rPr>
            </w:pPr>
          </w:p>
        </w:tc>
        <w:tc>
          <w:tcPr>
            <w:tcW w:w="4531" w:type="dxa"/>
            <w:vAlign w:val="center"/>
          </w:tcPr>
          <w:p w14:paraId="7C717213" w14:textId="6999615D" w:rsidR="00794C7C" w:rsidRPr="00185287" w:rsidRDefault="00BE7254" w:rsidP="00BE7254">
            <w:pPr>
              <w:rPr>
                <w:rFonts w:cstheme="minorHAnsi"/>
                <w:color w:val="741F89"/>
                <w:kern w:val="24"/>
                <w:sz w:val="22"/>
                <w:szCs w:val="22"/>
                <w14:ligatures w14:val="none"/>
              </w:rPr>
            </w:pPr>
            <w:r w:rsidRPr="00185287">
              <w:rPr>
                <w:rFonts w:cstheme="minorHAnsi"/>
                <w:noProof/>
                <w:sz w:val="22"/>
                <w:szCs w:val="22"/>
              </w:rPr>
              <w:drawing>
                <wp:inline distT="0" distB="0" distL="0" distR="0" wp14:anchorId="20C38D77" wp14:editId="2ED62A9C">
                  <wp:extent cx="2362200" cy="950140"/>
                  <wp:effectExtent l="0" t="0" r="0" b="0"/>
                  <wp:docPr id="187508246" name="Obraz 5" descr="LOGO UPP | Uniwersytet Przyrodniczy w Poznani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UPP | Uniwersytet Przyrodniczy w Poznaniu"/>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71488" cy="953876"/>
                          </a:xfrm>
                          <a:prstGeom prst="rect">
                            <a:avLst/>
                          </a:prstGeom>
                          <a:noFill/>
                          <a:ln>
                            <a:noFill/>
                          </a:ln>
                        </pic:spPr>
                      </pic:pic>
                    </a:graphicData>
                  </a:graphic>
                </wp:inline>
              </w:drawing>
            </w:r>
          </w:p>
        </w:tc>
      </w:tr>
      <w:tr w:rsidR="00794C7C" w:rsidRPr="00185287" w14:paraId="5346A841" w14:textId="77777777" w:rsidTr="00BE7254">
        <w:tc>
          <w:tcPr>
            <w:tcW w:w="4531" w:type="dxa"/>
          </w:tcPr>
          <w:p w14:paraId="31C2D391" w14:textId="799F9165" w:rsidR="00794C7C" w:rsidRPr="00185287" w:rsidRDefault="00CE12A1" w:rsidP="00794C7C">
            <w:pPr>
              <w:spacing w:line="360" w:lineRule="auto"/>
              <w:rPr>
                <w:rFonts w:cstheme="minorHAnsi"/>
                <w:b/>
                <w:bCs/>
                <w:color w:val="235CA7"/>
                <w:kern w:val="24"/>
                <w:sz w:val="22"/>
                <w:szCs w:val="22"/>
              </w:rPr>
            </w:pPr>
            <w:r w:rsidRPr="00185287">
              <w:rPr>
                <w:rFonts w:cstheme="minorHAnsi"/>
                <w:b/>
                <w:bCs/>
                <w:color w:val="235CA7"/>
                <w:kern w:val="24"/>
                <w:sz w:val="22"/>
                <w:szCs w:val="22"/>
              </w:rPr>
              <w:t>JEDNOSTKA PROJEKTOWA</w:t>
            </w:r>
          </w:p>
          <w:p w14:paraId="025C2306" w14:textId="77777777" w:rsidR="00BE7254" w:rsidRPr="00185287" w:rsidRDefault="00794C7C" w:rsidP="00794C7C">
            <w:pPr>
              <w:rPr>
                <w:rFonts w:cstheme="minorHAnsi"/>
                <w:color w:val="000000" w:themeColor="text1"/>
                <w:kern w:val="24"/>
                <w:sz w:val="22"/>
                <w:szCs w:val="22"/>
              </w:rPr>
            </w:pPr>
            <w:proofErr w:type="spellStart"/>
            <w:r w:rsidRPr="00185287">
              <w:rPr>
                <w:rFonts w:cstheme="minorHAnsi"/>
                <w:b/>
                <w:bCs/>
                <w:color w:val="000000" w:themeColor="text1"/>
                <w:kern w:val="24"/>
                <w:sz w:val="22"/>
                <w:szCs w:val="22"/>
              </w:rPr>
              <w:t>Biogas</w:t>
            </w:r>
            <w:proofErr w:type="spellEnd"/>
            <w:r w:rsidRPr="00185287">
              <w:rPr>
                <w:rFonts w:cstheme="minorHAnsi"/>
                <w:b/>
                <w:bCs/>
                <w:color w:val="000000" w:themeColor="text1"/>
                <w:kern w:val="24"/>
                <w:sz w:val="22"/>
                <w:szCs w:val="22"/>
              </w:rPr>
              <w:t xml:space="preserve"> Technology </w:t>
            </w:r>
            <w:r w:rsidR="0084060B" w:rsidRPr="00185287">
              <w:rPr>
                <w:rFonts w:cstheme="minorHAnsi"/>
                <w:b/>
                <w:bCs/>
                <w:color w:val="000000" w:themeColor="text1"/>
                <w:kern w:val="24"/>
                <w:sz w:val="22"/>
                <w:szCs w:val="22"/>
              </w:rPr>
              <w:t>Sp. z o.o.</w:t>
            </w:r>
            <w:r w:rsidRPr="00185287">
              <w:rPr>
                <w:rFonts w:cstheme="minorHAnsi"/>
                <w:color w:val="000000" w:themeColor="text1"/>
                <w:kern w:val="24"/>
                <w:sz w:val="22"/>
                <w:szCs w:val="22"/>
              </w:rPr>
              <w:br/>
            </w:r>
            <w:r w:rsidR="0084060B" w:rsidRPr="00185287">
              <w:rPr>
                <w:rFonts w:cstheme="minorHAnsi"/>
                <w:color w:val="000000" w:themeColor="text1"/>
                <w:kern w:val="24"/>
                <w:sz w:val="22"/>
                <w:szCs w:val="22"/>
              </w:rPr>
              <w:t>ul. Warszawska 43</w:t>
            </w:r>
          </w:p>
          <w:p w14:paraId="0EBA3C59" w14:textId="71D584E0" w:rsidR="0084060B" w:rsidRPr="00185287" w:rsidRDefault="0084060B" w:rsidP="00794C7C">
            <w:pPr>
              <w:rPr>
                <w:rFonts w:cstheme="minorHAnsi"/>
                <w:color w:val="000000" w:themeColor="text1"/>
                <w:kern w:val="24"/>
                <w:sz w:val="22"/>
                <w:szCs w:val="22"/>
              </w:rPr>
            </w:pPr>
            <w:r w:rsidRPr="00185287">
              <w:rPr>
                <w:rFonts w:cstheme="minorHAnsi"/>
                <w:color w:val="000000" w:themeColor="text1"/>
                <w:kern w:val="24"/>
                <w:sz w:val="22"/>
                <w:szCs w:val="22"/>
              </w:rPr>
              <w:t>61-028 Poznań</w:t>
            </w:r>
          </w:p>
          <w:p w14:paraId="239511D9" w14:textId="28DA7B57" w:rsidR="00D07F85" w:rsidRPr="00185287" w:rsidRDefault="00D07F85" w:rsidP="00794C7C">
            <w:pPr>
              <w:rPr>
                <w:rFonts w:cstheme="minorHAnsi"/>
                <w:color w:val="000000" w:themeColor="text1"/>
                <w:kern w:val="24"/>
                <w:sz w:val="22"/>
                <w:szCs w:val="22"/>
              </w:rPr>
            </w:pPr>
            <w:r w:rsidRPr="00185287">
              <w:rPr>
                <w:rFonts w:cstheme="minorHAnsi"/>
                <w:color w:val="000000" w:themeColor="text1"/>
                <w:kern w:val="24"/>
                <w:sz w:val="22"/>
                <w:szCs w:val="22"/>
              </w:rPr>
              <w:t xml:space="preserve">NIP: 782-29-34-376   </w:t>
            </w:r>
          </w:p>
          <w:p w14:paraId="4ACCFC97" w14:textId="77777777" w:rsidR="00794C7C" w:rsidRPr="00185287" w:rsidRDefault="00794C7C" w:rsidP="001E1A10">
            <w:pPr>
              <w:rPr>
                <w:rFonts w:cstheme="minorHAnsi"/>
                <w:color w:val="741F89"/>
                <w:kern w:val="24"/>
                <w:sz w:val="22"/>
                <w:szCs w:val="22"/>
                <w14:ligatures w14:val="none"/>
              </w:rPr>
            </w:pPr>
          </w:p>
        </w:tc>
        <w:tc>
          <w:tcPr>
            <w:tcW w:w="4531" w:type="dxa"/>
            <w:vAlign w:val="center"/>
          </w:tcPr>
          <w:p w14:paraId="35031B9A" w14:textId="1B00D40C" w:rsidR="00794C7C" w:rsidRPr="00185287" w:rsidRDefault="00794C7C" w:rsidP="00BE7254">
            <w:pPr>
              <w:jc w:val="center"/>
              <w:rPr>
                <w:rFonts w:cstheme="minorHAnsi"/>
                <w:color w:val="741F89"/>
                <w:kern w:val="24"/>
                <w:sz w:val="22"/>
                <w:szCs w:val="22"/>
                <w14:ligatures w14:val="none"/>
              </w:rPr>
            </w:pPr>
            <w:r w:rsidRPr="00185287">
              <w:rPr>
                <w:rFonts w:cstheme="minorHAnsi"/>
                <w:noProof/>
                <w:color w:val="741F89"/>
                <w:kern w:val="24"/>
                <w:sz w:val="22"/>
                <w:szCs w:val="22"/>
              </w:rPr>
              <w:drawing>
                <wp:inline distT="0" distB="0" distL="0" distR="0" wp14:anchorId="09D393CC" wp14:editId="7E94D5AC">
                  <wp:extent cx="2120900" cy="926023"/>
                  <wp:effectExtent l="0" t="0" r="0" b="0"/>
                  <wp:docPr id="376523804" name="Obraz 1" descr="Obraz zawierający Grafika, Czcionka, tekst, projekt graficz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523804" name="Obraz 1" descr="Obraz zawierający Grafika, Czcionka, tekst, projekt graficzny&#10;&#10;Opis wygenerowany automatyczni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20900" cy="926023"/>
                          </a:xfrm>
                          <a:prstGeom prst="rect">
                            <a:avLst/>
                          </a:prstGeom>
                        </pic:spPr>
                      </pic:pic>
                    </a:graphicData>
                  </a:graphic>
                </wp:inline>
              </w:drawing>
            </w:r>
          </w:p>
        </w:tc>
      </w:tr>
      <w:tr w:rsidR="00794C7C" w:rsidRPr="00185287" w14:paraId="6E440BB8" w14:textId="77777777" w:rsidTr="00BE7254">
        <w:tc>
          <w:tcPr>
            <w:tcW w:w="4531" w:type="dxa"/>
          </w:tcPr>
          <w:p w14:paraId="43828E4D" w14:textId="53B154D4" w:rsidR="00794C7C" w:rsidRPr="00185287" w:rsidRDefault="00BE7254" w:rsidP="00BE7254">
            <w:pPr>
              <w:spacing w:after="240"/>
              <w:rPr>
                <w:rFonts w:cstheme="minorHAnsi"/>
                <w:b/>
                <w:bCs/>
                <w:color w:val="235CA7"/>
                <w:kern w:val="24"/>
                <w:sz w:val="22"/>
                <w:szCs w:val="22"/>
              </w:rPr>
            </w:pPr>
            <w:r w:rsidRPr="00185287">
              <w:rPr>
                <w:rFonts w:cstheme="minorHAnsi"/>
                <w:b/>
                <w:bCs/>
                <w:color w:val="235CA7"/>
                <w:kern w:val="24"/>
                <w:sz w:val="22"/>
                <w:szCs w:val="22"/>
              </w:rPr>
              <w:t>PROJEKTOWAŁ:</w:t>
            </w:r>
          </w:p>
          <w:p w14:paraId="2A86D668" w14:textId="77777777" w:rsidR="00BE7254" w:rsidRPr="00185287" w:rsidRDefault="00BE7254" w:rsidP="00BE7254">
            <w:pPr>
              <w:rPr>
                <w:rFonts w:cstheme="minorHAnsi"/>
                <w:b/>
                <w:bCs/>
                <w:color w:val="000000" w:themeColor="text1"/>
                <w:kern w:val="24"/>
                <w:sz w:val="22"/>
                <w:szCs w:val="22"/>
              </w:rPr>
            </w:pPr>
            <w:r w:rsidRPr="00185287">
              <w:rPr>
                <w:rFonts w:cstheme="minorHAnsi"/>
                <w:b/>
                <w:bCs/>
                <w:color w:val="000000" w:themeColor="text1"/>
                <w:kern w:val="24"/>
                <w:sz w:val="22"/>
                <w:szCs w:val="22"/>
              </w:rPr>
              <w:t>mgr inż. Marcin Jędrysiak</w:t>
            </w:r>
          </w:p>
          <w:p w14:paraId="11DC2B87" w14:textId="77777777" w:rsidR="00BE7254" w:rsidRPr="00185287" w:rsidRDefault="00BE7254" w:rsidP="00BE7254">
            <w:pPr>
              <w:rPr>
                <w:rFonts w:cstheme="minorHAnsi"/>
                <w:color w:val="000000" w:themeColor="text1"/>
                <w:kern w:val="24"/>
                <w:sz w:val="22"/>
                <w:szCs w:val="22"/>
              </w:rPr>
            </w:pPr>
            <w:r w:rsidRPr="00185287">
              <w:rPr>
                <w:rFonts w:cstheme="minorHAnsi"/>
                <w:color w:val="000000" w:themeColor="text1"/>
                <w:kern w:val="24"/>
                <w:sz w:val="22"/>
                <w:szCs w:val="22"/>
              </w:rPr>
              <w:t>upr.nr WKP/0175/PWOS/19</w:t>
            </w:r>
          </w:p>
          <w:p w14:paraId="6782060F" w14:textId="3327ABBA" w:rsidR="00794C7C" w:rsidRPr="00185287" w:rsidRDefault="00BE7254" w:rsidP="00BE7254">
            <w:pPr>
              <w:rPr>
                <w:rFonts w:cstheme="minorHAnsi"/>
                <w:color w:val="235CA7"/>
                <w:kern w:val="24"/>
                <w:sz w:val="22"/>
                <w:szCs w:val="22"/>
              </w:rPr>
            </w:pPr>
            <w:r w:rsidRPr="00185287">
              <w:rPr>
                <w:rFonts w:cstheme="minorHAnsi"/>
                <w:color w:val="000000" w:themeColor="text1"/>
                <w:kern w:val="24"/>
                <w:sz w:val="22"/>
                <w:szCs w:val="22"/>
              </w:rPr>
              <w:t>w specjalności instalacyjnej w zakresie sieci, instalacji i urządzeń cieplnych, wentylacyjnych, gazowych, wodociągowych i kanalizacyjnych</w:t>
            </w:r>
          </w:p>
        </w:tc>
        <w:tc>
          <w:tcPr>
            <w:tcW w:w="4531" w:type="dxa"/>
            <w:vAlign w:val="center"/>
          </w:tcPr>
          <w:p w14:paraId="022F5E5F" w14:textId="77777777" w:rsidR="00794C7C" w:rsidRPr="00185287" w:rsidRDefault="00794C7C" w:rsidP="00794C7C">
            <w:pPr>
              <w:jc w:val="center"/>
              <w:rPr>
                <w:rFonts w:cstheme="minorHAnsi"/>
                <w:noProof/>
                <w:color w:val="741F89"/>
                <w:kern w:val="24"/>
                <w:sz w:val="22"/>
                <w:szCs w:val="22"/>
              </w:rPr>
            </w:pPr>
          </w:p>
        </w:tc>
      </w:tr>
    </w:tbl>
    <w:p w14:paraId="5C81D8FD" w14:textId="77777777" w:rsidR="001229F9" w:rsidRPr="00185287" w:rsidRDefault="001229F9" w:rsidP="00BE7254">
      <w:pPr>
        <w:rPr>
          <w:rFonts w:cstheme="minorHAnsi"/>
          <w:b/>
          <w:bCs/>
          <w:sz w:val="28"/>
          <w:szCs w:val="28"/>
          <w:highlight w:val="yellow"/>
        </w:rPr>
      </w:pPr>
    </w:p>
    <w:p w14:paraId="2FD3D9EF" w14:textId="77777777" w:rsidR="001229F9" w:rsidRPr="00185287" w:rsidRDefault="001229F9" w:rsidP="00417997">
      <w:pPr>
        <w:jc w:val="center"/>
        <w:rPr>
          <w:rFonts w:cstheme="minorHAnsi"/>
          <w:b/>
          <w:bCs/>
          <w:sz w:val="28"/>
          <w:szCs w:val="28"/>
          <w:highlight w:val="yellow"/>
        </w:rPr>
      </w:pPr>
    </w:p>
    <w:p w14:paraId="05E15651" w14:textId="30B92430" w:rsidR="00254225" w:rsidRPr="00185287" w:rsidRDefault="008438B9" w:rsidP="00254225">
      <w:pPr>
        <w:rPr>
          <w:rFonts w:cstheme="minorHAnsi"/>
          <w:b/>
          <w:bCs/>
          <w:sz w:val="28"/>
          <w:szCs w:val="28"/>
          <w:highlight w:val="yellow"/>
        </w:rPr>
      </w:pPr>
      <w:r w:rsidRPr="00185287">
        <w:rPr>
          <w:rFonts w:cstheme="minorHAnsi"/>
          <w:b/>
          <w:bCs/>
          <w:sz w:val="28"/>
          <w:szCs w:val="28"/>
          <w:highlight w:val="yellow"/>
        </w:rPr>
        <w:br w:type="page"/>
      </w:r>
    </w:p>
    <w:sdt>
      <w:sdtPr>
        <w:rPr>
          <w:rFonts w:asciiTheme="minorHAnsi" w:eastAsiaTheme="minorHAnsi" w:hAnsiTheme="minorHAnsi" w:cstheme="minorHAnsi"/>
          <w:b w:val="0"/>
          <w:bCs w:val="0"/>
          <w:color w:val="auto"/>
          <w:kern w:val="2"/>
          <w:lang w:eastAsia="en-US"/>
          <w14:ligatures w14:val="standardContextual"/>
        </w:rPr>
        <w:id w:val="238448178"/>
        <w:docPartObj>
          <w:docPartGallery w:val="Table of Contents"/>
          <w:docPartUnique/>
        </w:docPartObj>
      </w:sdtPr>
      <w:sdtEndPr>
        <w:rPr>
          <w:sz w:val="20"/>
          <w:szCs w:val="20"/>
        </w:rPr>
      </w:sdtEndPr>
      <w:sdtContent>
        <w:p w14:paraId="631BCDDF" w14:textId="24BFBDAB" w:rsidR="00AE3CA8" w:rsidRPr="00185287" w:rsidRDefault="00AE3CA8" w:rsidP="00315B72">
          <w:pPr>
            <w:pStyle w:val="Spistreci"/>
            <w:ind w:left="142"/>
            <w:rPr>
              <w:rFonts w:asciiTheme="minorHAnsi" w:hAnsiTheme="minorHAnsi" w:cstheme="minorHAnsi"/>
            </w:rPr>
          </w:pPr>
          <w:r w:rsidRPr="00185287">
            <w:rPr>
              <w:rFonts w:asciiTheme="minorHAnsi" w:hAnsiTheme="minorHAnsi" w:cstheme="minorHAnsi"/>
            </w:rPr>
            <w:t>Spis treści</w:t>
          </w:r>
        </w:p>
        <w:p w14:paraId="04D4129D" w14:textId="77777777" w:rsidR="00AE3CA8" w:rsidRPr="00185287" w:rsidRDefault="00AE3CA8" w:rsidP="00315B72">
          <w:pPr>
            <w:ind w:left="142"/>
            <w:rPr>
              <w:rFonts w:cstheme="minorHAnsi"/>
              <w:lang w:eastAsia="pl-PL"/>
            </w:rPr>
          </w:pPr>
        </w:p>
        <w:p w14:paraId="338B41AE" w14:textId="23368A85" w:rsidR="00D6644B" w:rsidRDefault="00AE3CA8">
          <w:pPr>
            <w:pStyle w:val="Spistreci1"/>
            <w:tabs>
              <w:tab w:val="left" w:pos="480"/>
              <w:tab w:val="right" w:leader="dot" w:pos="9062"/>
            </w:tabs>
            <w:rPr>
              <w:rFonts w:eastAsiaTheme="minorEastAsia"/>
              <w:noProof/>
              <w:lang w:eastAsia="pl-PL"/>
            </w:rPr>
          </w:pPr>
          <w:r w:rsidRPr="00185287">
            <w:rPr>
              <w:rFonts w:cstheme="minorHAnsi"/>
              <w:sz w:val="20"/>
              <w:szCs w:val="20"/>
            </w:rPr>
            <w:fldChar w:fldCharType="begin"/>
          </w:r>
          <w:r w:rsidRPr="00185287">
            <w:rPr>
              <w:rFonts w:cstheme="minorHAnsi"/>
              <w:sz w:val="20"/>
              <w:szCs w:val="20"/>
            </w:rPr>
            <w:instrText xml:space="preserve"> TOC \o "1-3" \h \z \u </w:instrText>
          </w:r>
          <w:r w:rsidRPr="00185287">
            <w:rPr>
              <w:rFonts w:cstheme="minorHAnsi"/>
              <w:sz w:val="20"/>
              <w:szCs w:val="20"/>
            </w:rPr>
            <w:fldChar w:fldCharType="separate"/>
          </w:r>
          <w:hyperlink w:anchor="_Toc195889519" w:history="1">
            <w:r w:rsidR="00D6644B" w:rsidRPr="00342C4C">
              <w:rPr>
                <w:rStyle w:val="Hipercze"/>
                <w:rFonts w:cstheme="minorHAnsi"/>
                <w:noProof/>
              </w:rPr>
              <w:t>1.</w:t>
            </w:r>
            <w:r w:rsidR="00D6644B">
              <w:rPr>
                <w:rFonts w:eastAsiaTheme="minorEastAsia"/>
                <w:noProof/>
                <w:lang w:eastAsia="pl-PL"/>
              </w:rPr>
              <w:tab/>
            </w:r>
            <w:r w:rsidR="00D6644B" w:rsidRPr="00342C4C">
              <w:rPr>
                <w:rStyle w:val="Hipercze"/>
                <w:rFonts w:cstheme="minorHAnsi"/>
                <w:noProof/>
              </w:rPr>
              <w:t>Przedmiot opracowania</w:t>
            </w:r>
            <w:r w:rsidR="00D6644B">
              <w:rPr>
                <w:noProof/>
                <w:webHidden/>
              </w:rPr>
              <w:tab/>
            </w:r>
            <w:r w:rsidR="00D6644B">
              <w:rPr>
                <w:noProof/>
                <w:webHidden/>
              </w:rPr>
              <w:fldChar w:fldCharType="begin"/>
            </w:r>
            <w:r w:rsidR="00D6644B">
              <w:rPr>
                <w:noProof/>
                <w:webHidden/>
              </w:rPr>
              <w:instrText xml:space="preserve"> PAGEREF _Toc195889519 \h </w:instrText>
            </w:r>
            <w:r w:rsidR="00D6644B">
              <w:rPr>
                <w:noProof/>
                <w:webHidden/>
              </w:rPr>
            </w:r>
            <w:r w:rsidR="00D6644B">
              <w:rPr>
                <w:noProof/>
                <w:webHidden/>
              </w:rPr>
              <w:fldChar w:fldCharType="separate"/>
            </w:r>
            <w:r w:rsidR="00D6644B">
              <w:rPr>
                <w:noProof/>
                <w:webHidden/>
              </w:rPr>
              <w:t>3</w:t>
            </w:r>
            <w:r w:rsidR="00D6644B">
              <w:rPr>
                <w:noProof/>
                <w:webHidden/>
              </w:rPr>
              <w:fldChar w:fldCharType="end"/>
            </w:r>
          </w:hyperlink>
        </w:p>
        <w:p w14:paraId="0063833D" w14:textId="181FC35D" w:rsidR="00D6644B" w:rsidRDefault="00D6644B">
          <w:pPr>
            <w:pStyle w:val="Spistreci2"/>
            <w:tabs>
              <w:tab w:val="left" w:pos="960"/>
              <w:tab w:val="right" w:leader="dot" w:pos="9062"/>
            </w:tabs>
            <w:rPr>
              <w:rFonts w:eastAsiaTheme="minorEastAsia"/>
              <w:noProof/>
              <w:lang w:eastAsia="pl-PL"/>
            </w:rPr>
          </w:pPr>
          <w:hyperlink w:anchor="_Toc195889520" w:history="1">
            <w:r w:rsidRPr="00342C4C">
              <w:rPr>
                <w:rStyle w:val="Hipercze"/>
                <w:rFonts w:cstheme="minorHAnsi"/>
                <w:noProof/>
              </w:rPr>
              <w:t>1.1.</w:t>
            </w:r>
            <w:r>
              <w:rPr>
                <w:rFonts w:eastAsiaTheme="minorEastAsia"/>
                <w:noProof/>
                <w:lang w:eastAsia="pl-PL"/>
              </w:rPr>
              <w:tab/>
            </w:r>
            <w:r w:rsidRPr="00342C4C">
              <w:rPr>
                <w:rStyle w:val="Hipercze"/>
                <w:rFonts w:cstheme="minorHAnsi"/>
                <w:noProof/>
              </w:rPr>
              <w:t>Cel opracowania</w:t>
            </w:r>
            <w:r>
              <w:rPr>
                <w:noProof/>
                <w:webHidden/>
              </w:rPr>
              <w:tab/>
            </w:r>
            <w:r>
              <w:rPr>
                <w:noProof/>
                <w:webHidden/>
              </w:rPr>
              <w:fldChar w:fldCharType="begin"/>
            </w:r>
            <w:r>
              <w:rPr>
                <w:noProof/>
                <w:webHidden/>
              </w:rPr>
              <w:instrText xml:space="preserve"> PAGEREF _Toc195889520 \h </w:instrText>
            </w:r>
            <w:r>
              <w:rPr>
                <w:noProof/>
                <w:webHidden/>
              </w:rPr>
            </w:r>
            <w:r>
              <w:rPr>
                <w:noProof/>
                <w:webHidden/>
              </w:rPr>
              <w:fldChar w:fldCharType="separate"/>
            </w:r>
            <w:r>
              <w:rPr>
                <w:noProof/>
                <w:webHidden/>
              </w:rPr>
              <w:t>3</w:t>
            </w:r>
            <w:r>
              <w:rPr>
                <w:noProof/>
                <w:webHidden/>
              </w:rPr>
              <w:fldChar w:fldCharType="end"/>
            </w:r>
          </w:hyperlink>
        </w:p>
        <w:p w14:paraId="04AE692C" w14:textId="5BF7DE59" w:rsidR="00D6644B" w:rsidRDefault="00D6644B">
          <w:pPr>
            <w:pStyle w:val="Spistreci2"/>
            <w:tabs>
              <w:tab w:val="left" w:pos="960"/>
              <w:tab w:val="right" w:leader="dot" w:pos="9062"/>
            </w:tabs>
            <w:rPr>
              <w:rFonts w:eastAsiaTheme="minorEastAsia"/>
              <w:noProof/>
              <w:lang w:eastAsia="pl-PL"/>
            </w:rPr>
          </w:pPr>
          <w:hyperlink w:anchor="_Toc195889521" w:history="1">
            <w:r w:rsidRPr="00342C4C">
              <w:rPr>
                <w:rStyle w:val="Hipercze"/>
                <w:rFonts w:cstheme="minorHAnsi"/>
                <w:noProof/>
              </w:rPr>
              <w:t>1.2.</w:t>
            </w:r>
            <w:r>
              <w:rPr>
                <w:rFonts w:eastAsiaTheme="minorEastAsia"/>
                <w:noProof/>
                <w:lang w:eastAsia="pl-PL"/>
              </w:rPr>
              <w:tab/>
            </w:r>
            <w:r w:rsidRPr="00342C4C">
              <w:rPr>
                <w:rStyle w:val="Hipercze"/>
                <w:rFonts w:cstheme="minorHAnsi"/>
                <w:noProof/>
              </w:rPr>
              <w:t>Data wykonania opracowania</w:t>
            </w:r>
            <w:r>
              <w:rPr>
                <w:noProof/>
                <w:webHidden/>
              </w:rPr>
              <w:tab/>
            </w:r>
            <w:r>
              <w:rPr>
                <w:noProof/>
                <w:webHidden/>
              </w:rPr>
              <w:fldChar w:fldCharType="begin"/>
            </w:r>
            <w:r>
              <w:rPr>
                <w:noProof/>
                <w:webHidden/>
              </w:rPr>
              <w:instrText xml:space="preserve"> PAGEREF _Toc195889521 \h </w:instrText>
            </w:r>
            <w:r>
              <w:rPr>
                <w:noProof/>
                <w:webHidden/>
              </w:rPr>
            </w:r>
            <w:r>
              <w:rPr>
                <w:noProof/>
                <w:webHidden/>
              </w:rPr>
              <w:fldChar w:fldCharType="separate"/>
            </w:r>
            <w:r>
              <w:rPr>
                <w:noProof/>
                <w:webHidden/>
              </w:rPr>
              <w:t>3</w:t>
            </w:r>
            <w:r>
              <w:rPr>
                <w:noProof/>
                <w:webHidden/>
              </w:rPr>
              <w:fldChar w:fldCharType="end"/>
            </w:r>
          </w:hyperlink>
        </w:p>
        <w:p w14:paraId="32055E55" w14:textId="0F76CFAD" w:rsidR="00D6644B" w:rsidRDefault="00D6644B">
          <w:pPr>
            <w:pStyle w:val="Spistreci2"/>
            <w:tabs>
              <w:tab w:val="left" w:pos="960"/>
              <w:tab w:val="right" w:leader="dot" w:pos="9062"/>
            </w:tabs>
            <w:rPr>
              <w:rFonts w:eastAsiaTheme="minorEastAsia"/>
              <w:noProof/>
              <w:lang w:eastAsia="pl-PL"/>
            </w:rPr>
          </w:pPr>
          <w:hyperlink w:anchor="_Toc195889522" w:history="1">
            <w:r w:rsidRPr="00342C4C">
              <w:rPr>
                <w:rStyle w:val="Hipercze"/>
                <w:rFonts w:cstheme="minorHAnsi"/>
                <w:noProof/>
              </w:rPr>
              <w:t>1.3.</w:t>
            </w:r>
            <w:r>
              <w:rPr>
                <w:rFonts w:eastAsiaTheme="minorEastAsia"/>
                <w:noProof/>
                <w:lang w:eastAsia="pl-PL"/>
              </w:rPr>
              <w:tab/>
            </w:r>
            <w:r w:rsidRPr="00342C4C">
              <w:rPr>
                <w:rStyle w:val="Hipercze"/>
                <w:rFonts w:cstheme="minorHAnsi"/>
                <w:noProof/>
              </w:rPr>
              <w:t>Podstawa prawna wykonania opracowania</w:t>
            </w:r>
            <w:r>
              <w:rPr>
                <w:noProof/>
                <w:webHidden/>
              </w:rPr>
              <w:tab/>
            </w:r>
            <w:r>
              <w:rPr>
                <w:noProof/>
                <w:webHidden/>
              </w:rPr>
              <w:fldChar w:fldCharType="begin"/>
            </w:r>
            <w:r>
              <w:rPr>
                <w:noProof/>
                <w:webHidden/>
              </w:rPr>
              <w:instrText xml:space="preserve"> PAGEREF _Toc195889522 \h </w:instrText>
            </w:r>
            <w:r>
              <w:rPr>
                <w:noProof/>
                <w:webHidden/>
              </w:rPr>
            </w:r>
            <w:r>
              <w:rPr>
                <w:noProof/>
                <w:webHidden/>
              </w:rPr>
              <w:fldChar w:fldCharType="separate"/>
            </w:r>
            <w:r>
              <w:rPr>
                <w:noProof/>
                <w:webHidden/>
              </w:rPr>
              <w:t>3</w:t>
            </w:r>
            <w:r>
              <w:rPr>
                <w:noProof/>
                <w:webHidden/>
              </w:rPr>
              <w:fldChar w:fldCharType="end"/>
            </w:r>
          </w:hyperlink>
        </w:p>
        <w:p w14:paraId="13009E36" w14:textId="55DBBA3E" w:rsidR="00D6644B" w:rsidRDefault="00D6644B">
          <w:pPr>
            <w:pStyle w:val="Spistreci1"/>
            <w:tabs>
              <w:tab w:val="left" w:pos="480"/>
              <w:tab w:val="right" w:leader="dot" w:pos="9062"/>
            </w:tabs>
            <w:rPr>
              <w:rFonts w:eastAsiaTheme="minorEastAsia"/>
              <w:noProof/>
              <w:lang w:eastAsia="pl-PL"/>
            </w:rPr>
          </w:pPr>
          <w:hyperlink w:anchor="_Toc195889523" w:history="1">
            <w:r w:rsidRPr="00342C4C">
              <w:rPr>
                <w:rStyle w:val="Hipercze"/>
                <w:rFonts w:cstheme="minorHAnsi"/>
                <w:noProof/>
              </w:rPr>
              <w:t>2.</w:t>
            </w:r>
            <w:r>
              <w:rPr>
                <w:rFonts w:eastAsiaTheme="minorEastAsia"/>
                <w:noProof/>
                <w:lang w:eastAsia="pl-PL"/>
              </w:rPr>
              <w:tab/>
            </w:r>
            <w:r w:rsidRPr="00342C4C">
              <w:rPr>
                <w:rStyle w:val="Hipercze"/>
                <w:rFonts w:cstheme="minorHAnsi"/>
                <w:noProof/>
              </w:rPr>
              <w:t>Opis ogólny przedsięwzięcia</w:t>
            </w:r>
            <w:r>
              <w:rPr>
                <w:noProof/>
                <w:webHidden/>
              </w:rPr>
              <w:tab/>
            </w:r>
            <w:r>
              <w:rPr>
                <w:noProof/>
                <w:webHidden/>
              </w:rPr>
              <w:fldChar w:fldCharType="begin"/>
            </w:r>
            <w:r>
              <w:rPr>
                <w:noProof/>
                <w:webHidden/>
              </w:rPr>
              <w:instrText xml:space="preserve"> PAGEREF _Toc195889523 \h </w:instrText>
            </w:r>
            <w:r>
              <w:rPr>
                <w:noProof/>
                <w:webHidden/>
              </w:rPr>
            </w:r>
            <w:r>
              <w:rPr>
                <w:noProof/>
                <w:webHidden/>
              </w:rPr>
              <w:fldChar w:fldCharType="separate"/>
            </w:r>
            <w:r>
              <w:rPr>
                <w:noProof/>
                <w:webHidden/>
              </w:rPr>
              <w:t>4</w:t>
            </w:r>
            <w:r>
              <w:rPr>
                <w:noProof/>
                <w:webHidden/>
              </w:rPr>
              <w:fldChar w:fldCharType="end"/>
            </w:r>
          </w:hyperlink>
        </w:p>
        <w:p w14:paraId="19C23B2C" w14:textId="25A6C6A5" w:rsidR="00D6644B" w:rsidRDefault="00D6644B">
          <w:pPr>
            <w:pStyle w:val="Spistreci1"/>
            <w:tabs>
              <w:tab w:val="left" w:pos="480"/>
              <w:tab w:val="right" w:leader="dot" w:pos="9062"/>
            </w:tabs>
            <w:rPr>
              <w:rFonts w:eastAsiaTheme="minorEastAsia"/>
              <w:noProof/>
              <w:lang w:eastAsia="pl-PL"/>
            </w:rPr>
          </w:pPr>
          <w:hyperlink w:anchor="_Toc195889524" w:history="1">
            <w:r w:rsidRPr="00342C4C">
              <w:rPr>
                <w:rStyle w:val="Hipercze"/>
                <w:rFonts w:cstheme="minorHAnsi"/>
                <w:noProof/>
              </w:rPr>
              <w:t>3.</w:t>
            </w:r>
            <w:r>
              <w:rPr>
                <w:rFonts w:eastAsiaTheme="minorEastAsia"/>
                <w:noProof/>
                <w:lang w:eastAsia="pl-PL"/>
              </w:rPr>
              <w:tab/>
            </w:r>
            <w:r w:rsidRPr="00342C4C">
              <w:rPr>
                <w:rStyle w:val="Hipercze"/>
                <w:rFonts w:cstheme="minorHAnsi"/>
                <w:noProof/>
              </w:rPr>
              <w:t>Główne elementy technologiczne</w:t>
            </w:r>
            <w:r>
              <w:rPr>
                <w:noProof/>
                <w:webHidden/>
              </w:rPr>
              <w:tab/>
            </w:r>
            <w:r>
              <w:rPr>
                <w:noProof/>
                <w:webHidden/>
              </w:rPr>
              <w:fldChar w:fldCharType="begin"/>
            </w:r>
            <w:r>
              <w:rPr>
                <w:noProof/>
                <w:webHidden/>
              </w:rPr>
              <w:instrText xml:space="preserve"> PAGEREF _Toc195889524 \h </w:instrText>
            </w:r>
            <w:r>
              <w:rPr>
                <w:noProof/>
                <w:webHidden/>
              </w:rPr>
            </w:r>
            <w:r>
              <w:rPr>
                <w:noProof/>
                <w:webHidden/>
              </w:rPr>
              <w:fldChar w:fldCharType="separate"/>
            </w:r>
            <w:r>
              <w:rPr>
                <w:noProof/>
                <w:webHidden/>
              </w:rPr>
              <w:t>6</w:t>
            </w:r>
            <w:r>
              <w:rPr>
                <w:noProof/>
                <w:webHidden/>
              </w:rPr>
              <w:fldChar w:fldCharType="end"/>
            </w:r>
          </w:hyperlink>
        </w:p>
        <w:p w14:paraId="4B64D5FF" w14:textId="0CF6E69A" w:rsidR="00D6644B" w:rsidRDefault="00D6644B">
          <w:pPr>
            <w:pStyle w:val="Spistreci2"/>
            <w:tabs>
              <w:tab w:val="left" w:pos="960"/>
              <w:tab w:val="right" w:leader="dot" w:pos="9062"/>
            </w:tabs>
            <w:rPr>
              <w:rFonts w:eastAsiaTheme="minorEastAsia"/>
              <w:noProof/>
              <w:lang w:eastAsia="pl-PL"/>
            </w:rPr>
          </w:pPr>
          <w:hyperlink w:anchor="_Toc195889525" w:history="1">
            <w:r w:rsidRPr="00342C4C">
              <w:rPr>
                <w:rStyle w:val="Hipercze"/>
                <w:rFonts w:cstheme="minorHAnsi"/>
                <w:noProof/>
              </w:rPr>
              <w:t>3.1.</w:t>
            </w:r>
            <w:r>
              <w:rPr>
                <w:rFonts w:eastAsiaTheme="minorEastAsia"/>
                <w:noProof/>
                <w:lang w:eastAsia="pl-PL"/>
              </w:rPr>
              <w:tab/>
            </w:r>
            <w:r w:rsidRPr="00342C4C">
              <w:rPr>
                <w:rStyle w:val="Hipercze"/>
                <w:rFonts w:cstheme="minorHAnsi"/>
                <w:noProof/>
              </w:rPr>
              <w:t>Jednostka wytwórcza kogeneracyjna</w:t>
            </w:r>
            <w:r>
              <w:rPr>
                <w:noProof/>
                <w:webHidden/>
              </w:rPr>
              <w:tab/>
            </w:r>
            <w:r>
              <w:rPr>
                <w:noProof/>
                <w:webHidden/>
              </w:rPr>
              <w:fldChar w:fldCharType="begin"/>
            </w:r>
            <w:r>
              <w:rPr>
                <w:noProof/>
                <w:webHidden/>
              </w:rPr>
              <w:instrText xml:space="preserve"> PAGEREF _Toc195889525 \h </w:instrText>
            </w:r>
            <w:r>
              <w:rPr>
                <w:noProof/>
                <w:webHidden/>
              </w:rPr>
            </w:r>
            <w:r>
              <w:rPr>
                <w:noProof/>
                <w:webHidden/>
              </w:rPr>
              <w:fldChar w:fldCharType="separate"/>
            </w:r>
            <w:r>
              <w:rPr>
                <w:noProof/>
                <w:webHidden/>
              </w:rPr>
              <w:t>6</w:t>
            </w:r>
            <w:r>
              <w:rPr>
                <w:noProof/>
                <w:webHidden/>
              </w:rPr>
              <w:fldChar w:fldCharType="end"/>
            </w:r>
          </w:hyperlink>
        </w:p>
        <w:p w14:paraId="76727302" w14:textId="44736414" w:rsidR="00D6644B" w:rsidRDefault="00D6644B">
          <w:pPr>
            <w:pStyle w:val="Spistreci2"/>
            <w:tabs>
              <w:tab w:val="left" w:pos="960"/>
              <w:tab w:val="right" w:leader="dot" w:pos="9062"/>
            </w:tabs>
            <w:rPr>
              <w:rFonts w:eastAsiaTheme="minorEastAsia"/>
              <w:noProof/>
              <w:lang w:eastAsia="pl-PL"/>
            </w:rPr>
          </w:pPr>
          <w:hyperlink w:anchor="_Toc195889526" w:history="1">
            <w:r w:rsidRPr="00342C4C">
              <w:rPr>
                <w:rStyle w:val="Hipercze"/>
                <w:rFonts w:cstheme="minorHAnsi"/>
                <w:noProof/>
              </w:rPr>
              <w:t>3.2.</w:t>
            </w:r>
            <w:r>
              <w:rPr>
                <w:rFonts w:eastAsiaTheme="minorEastAsia"/>
                <w:noProof/>
                <w:lang w:eastAsia="pl-PL"/>
              </w:rPr>
              <w:tab/>
            </w:r>
            <w:r w:rsidRPr="00342C4C">
              <w:rPr>
                <w:rStyle w:val="Hipercze"/>
                <w:rFonts w:cstheme="minorHAnsi"/>
                <w:noProof/>
              </w:rPr>
              <w:t>Podgrzewacz biogazu</w:t>
            </w:r>
            <w:r>
              <w:rPr>
                <w:noProof/>
                <w:webHidden/>
              </w:rPr>
              <w:tab/>
            </w:r>
            <w:r>
              <w:rPr>
                <w:noProof/>
                <w:webHidden/>
              </w:rPr>
              <w:fldChar w:fldCharType="begin"/>
            </w:r>
            <w:r>
              <w:rPr>
                <w:noProof/>
                <w:webHidden/>
              </w:rPr>
              <w:instrText xml:space="preserve"> PAGEREF _Toc195889526 \h </w:instrText>
            </w:r>
            <w:r>
              <w:rPr>
                <w:noProof/>
                <w:webHidden/>
              </w:rPr>
            </w:r>
            <w:r>
              <w:rPr>
                <w:noProof/>
                <w:webHidden/>
              </w:rPr>
              <w:fldChar w:fldCharType="separate"/>
            </w:r>
            <w:r>
              <w:rPr>
                <w:noProof/>
                <w:webHidden/>
              </w:rPr>
              <w:t>6</w:t>
            </w:r>
            <w:r>
              <w:rPr>
                <w:noProof/>
                <w:webHidden/>
              </w:rPr>
              <w:fldChar w:fldCharType="end"/>
            </w:r>
          </w:hyperlink>
        </w:p>
        <w:p w14:paraId="1FB3144E" w14:textId="720256EE" w:rsidR="00D6644B" w:rsidRDefault="00D6644B">
          <w:pPr>
            <w:pStyle w:val="Spistreci2"/>
            <w:tabs>
              <w:tab w:val="left" w:pos="960"/>
              <w:tab w:val="right" w:leader="dot" w:pos="9062"/>
            </w:tabs>
            <w:rPr>
              <w:rFonts w:eastAsiaTheme="minorEastAsia"/>
              <w:noProof/>
              <w:lang w:eastAsia="pl-PL"/>
            </w:rPr>
          </w:pPr>
          <w:hyperlink w:anchor="_Toc195889527" w:history="1">
            <w:r w:rsidRPr="00342C4C">
              <w:rPr>
                <w:rStyle w:val="Hipercze"/>
                <w:rFonts w:cstheme="minorHAnsi"/>
                <w:noProof/>
              </w:rPr>
              <w:t>3.3.</w:t>
            </w:r>
            <w:r>
              <w:rPr>
                <w:rFonts w:eastAsiaTheme="minorEastAsia"/>
                <w:noProof/>
                <w:lang w:eastAsia="pl-PL"/>
              </w:rPr>
              <w:tab/>
            </w:r>
            <w:r w:rsidRPr="00342C4C">
              <w:rPr>
                <w:rStyle w:val="Hipercze"/>
                <w:rFonts w:cstheme="minorHAnsi"/>
                <w:noProof/>
              </w:rPr>
              <w:t>Rozdzielnia ciepła</w:t>
            </w:r>
            <w:r>
              <w:rPr>
                <w:noProof/>
                <w:webHidden/>
              </w:rPr>
              <w:tab/>
            </w:r>
            <w:r>
              <w:rPr>
                <w:noProof/>
                <w:webHidden/>
              </w:rPr>
              <w:fldChar w:fldCharType="begin"/>
            </w:r>
            <w:r>
              <w:rPr>
                <w:noProof/>
                <w:webHidden/>
              </w:rPr>
              <w:instrText xml:space="preserve"> PAGEREF _Toc195889527 \h </w:instrText>
            </w:r>
            <w:r>
              <w:rPr>
                <w:noProof/>
                <w:webHidden/>
              </w:rPr>
            </w:r>
            <w:r>
              <w:rPr>
                <w:noProof/>
                <w:webHidden/>
              </w:rPr>
              <w:fldChar w:fldCharType="separate"/>
            </w:r>
            <w:r>
              <w:rPr>
                <w:noProof/>
                <w:webHidden/>
              </w:rPr>
              <w:t>7</w:t>
            </w:r>
            <w:r>
              <w:rPr>
                <w:noProof/>
                <w:webHidden/>
              </w:rPr>
              <w:fldChar w:fldCharType="end"/>
            </w:r>
          </w:hyperlink>
        </w:p>
        <w:p w14:paraId="341EC27D" w14:textId="291FB37A" w:rsidR="00D6644B" w:rsidRDefault="00D6644B">
          <w:pPr>
            <w:pStyle w:val="Spistreci2"/>
            <w:tabs>
              <w:tab w:val="left" w:pos="960"/>
              <w:tab w:val="right" w:leader="dot" w:pos="9062"/>
            </w:tabs>
            <w:rPr>
              <w:rFonts w:eastAsiaTheme="minorEastAsia"/>
              <w:noProof/>
              <w:lang w:eastAsia="pl-PL"/>
            </w:rPr>
          </w:pPr>
          <w:hyperlink w:anchor="_Toc195889528" w:history="1">
            <w:r w:rsidRPr="00342C4C">
              <w:rPr>
                <w:rStyle w:val="Hipercze"/>
                <w:rFonts w:cstheme="minorHAnsi"/>
                <w:noProof/>
              </w:rPr>
              <w:t>3.4.</w:t>
            </w:r>
            <w:r>
              <w:rPr>
                <w:rFonts w:eastAsiaTheme="minorEastAsia"/>
                <w:noProof/>
                <w:lang w:eastAsia="pl-PL"/>
              </w:rPr>
              <w:tab/>
            </w:r>
            <w:r w:rsidRPr="00342C4C">
              <w:rPr>
                <w:rStyle w:val="Hipercze"/>
                <w:rFonts w:cstheme="minorHAnsi"/>
                <w:noProof/>
              </w:rPr>
              <w:t>Instalacje</w:t>
            </w:r>
            <w:r>
              <w:rPr>
                <w:noProof/>
                <w:webHidden/>
              </w:rPr>
              <w:tab/>
            </w:r>
            <w:r>
              <w:rPr>
                <w:noProof/>
                <w:webHidden/>
              </w:rPr>
              <w:fldChar w:fldCharType="begin"/>
            </w:r>
            <w:r>
              <w:rPr>
                <w:noProof/>
                <w:webHidden/>
              </w:rPr>
              <w:instrText xml:space="preserve"> PAGEREF _Toc195889528 \h </w:instrText>
            </w:r>
            <w:r>
              <w:rPr>
                <w:noProof/>
                <w:webHidden/>
              </w:rPr>
            </w:r>
            <w:r>
              <w:rPr>
                <w:noProof/>
                <w:webHidden/>
              </w:rPr>
              <w:fldChar w:fldCharType="separate"/>
            </w:r>
            <w:r>
              <w:rPr>
                <w:noProof/>
                <w:webHidden/>
              </w:rPr>
              <w:t>7</w:t>
            </w:r>
            <w:r>
              <w:rPr>
                <w:noProof/>
                <w:webHidden/>
              </w:rPr>
              <w:fldChar w:fldCharType="end"/>
            </w:r>
          </w:hyperlink>
        </w:p>
        <w:p w14:paraId="1B17FA32" w14:textId="4CFAF245" w:rsidR="00D6644B" w:rsidRDefault="00D6644B">
          <w:pPr>
            <w:pStyle w:val="Spistreci1"/>
            <w:tabs>
              <w:tab w:val="left" w:pos="480"/>
              <w:tab w:val="right" w:leader="dot" w:pos="9062"/>
            </w:tabs>
            <w:rPr>
              <w:rFonts w:eastAsiaTheme="minorEastAsia"/>
              <w:noProof/>
              <w:lang w:eastAsia="pl-PL"/>
            </w:rPr>
          </w:pPr>
          <w:hyperlink w:anchor="_Toc195889529" w:history="1">
            <w:r w:rsidRPr="00342C4C">
              <w:rPr>
                <w:rStyle w:val="Hipercze"/>
                <w:rFonts w:cstheme="minorHAnsi"/>
                <w:noProof/>
              </w:rPr>
              <w:t>4.</w:t>
            </w:r>
            <w:r>
              <w:rPr>
                <w:rFonts w:eastAsiaTheme="minorEastAsia"/>
                <w:noProof/>
                <w:lang w:eastAsia="pl-PL"/>
              </w:rPr>
              <w:tab/>
            </w:r>
            <w:r w:rsidRPr="00342C4C">
              <w:rPr>
                <w:rStyle w:val="Hipercze"/>
                <w:rFonts w:cstheme="minorHAnsi"/>
                <w:noProof/>
              </w:rPr>
              <w:t>Zagadnienia instalacyjne</w:t>
            </w:r>
            <w:r>
              <w:rPr>
                <w:noProof/>
                <w:webHidden/>
              </w:rPr>
              <w:tab/>
            </w:r>
            <w:r>
              <w:rPr>
                <w:noProof/>
                <w:webHidden/>
              </w:rPr>
              <w:fldChar w:fldCharType="begin"/>
            </w:r>
            <w:r>
              <w:rPr>
                <w:noProof/>
                <w:webHidden/>
              </w:rPr>
              <w:instrText xml:space="preserve"> PAGEREF _Toc195889529 \h </w:instrText>
            </w:r>
            <w:r>
              <w:rPr>
                <w:noProof/>
                <w:webHidden/>
              </w:rPr>
            </w:r>
            <w:r>
              <w:rPr>
                <w:noProof/>
                <w:webHidden/>
              </w:rPr>
              <w:fldChar w:fldCharType="separate"/>
            </w:r>
            <w:r>
              <w:rPr>
                <w:noProof/>
                <w:webHidden/>
              </w:rPr>
              <w:t>8</w:t>
            </w:r>
            <w:r>
              <w:rPr>
                <w:noProof/>
                <w:webHidden/>
              </w:rPr>
              <w:fldChar w:fldCharType="end"/>
            </w:r>
          </w:hyperlink>
        </w:p>
        <w:p w14:paraId="01E62044" w14:textId="2B0B0417" w:rsidR="00D6644B" w:rsidRDefault="00D6644B">
          <w:pPr>
            <w:pStyle w:val="Spistreci2"/>
            <w:tabs>
              <w:tab w:val="left" w:pos="960"/>
              <w:tab w:val="right" w:leader="dot" w:pos="9062"/>
            </w:tabs>
            <w:rPr>
              <w:rFonts w:eastAsiaTheme="minorEastAsia"/>
              <w:noProof/>
              <w:lang w:eastAsia="pl-PL"/>
            </w:rPr>
          </w:pPr>
          <w:hyperlink w:anchor="_Toc195889530" w:history="1">
            <w:r w:rsidRPr="00342C4C">
              <w:rPr>
                <w:rStyle w:val="Hipercze"/>
                <w:rFonts w:cstheme="minorHAnsi"/>
                <w:noProof/>
              </w:rPr>
              <w:t>4.1.</w:t>
            </w:r>
            <w:r>
              <w:rPr>
                <w:rFonts w:eastAsiaTheme="minorEastAsia"/>
                <w:noProof/>
                <w:lang w:eastAsia="pl-PL"/>
              </w:rPr>
              <w:tab/>
            </w:r>
            <w:r w:rsidRPr="00342C4C">
              <w:rPr>
                <w:rStyle w:val="Hipercze"/>
                <w:rFonts w:cstheme="minorHAnsi"/>
                <w:noProof/>
              </w:rPr>
              <w:t>Instalacja biogazu</w:t>
            </w:r>
            <w:r>
              <w:rPr>
                <w:noProof/>
                <w:webHidden/>
              </w:rPr>
              <w:tab/>
            </w:r>
            <w:r>
              <w:rPr>
                <w:noProof/>
                <w:webHidden/>
              </w:rPr>
              <w:fldChar w:fldCharType="begin"/>
            </w:r>
            <w:r>
              <w:rPr>
                <w:noProof/>
                <w:webHidden/>
              </w:rPr>
              <w:instrText xml:space="preserve"> PAGEREF _Toc195889530 \h </w:instrText>
            </w:r>
            <w:r>
              <w:rPr>
                <w:noProof/>
                <w:webHidden/>
              </w:rPr>
            </w:r>
            <w:r>
              <w:rPr>
                <w:noProof/>
                <w:webHidden/>
              </w:rPr>
              <w:fldChar w:fldCharType="separate"/>
            </w:r>
            <w:r>
              <w:rPr>
                <w:noProof/>
                <w:webHidden/>
              </w:rPr>
              <w:t>8</w:t>
            </w:r>
            <w:r>
              <w:rPr>
                <w:noProof/>
                <w:webHidden/>
              </w:rPr>
              <w:fldChar w:fldCharType="end"/>
            </w:r>
          </w:hyperlink>
        </w:p>
        <w:p w14:paraId="74708AD8" w14:textId="4B9C344F" w:rsidR="00D6644B" w:rsidRDefault="00D6644B">
          <w:pPr>
            <w:pStyle w:val="Spistreci2"/>
            <w:tabs>
              <w:tab w:val="left" w:pos="960"/>
              <w:tab w:val="right" w:leader="dot" w:pos="9062"/>
            </w:tabs>
            <w:rPr>
              <w:rFonts w:eastAsiaTheme="minorEastAsia"/>
              <w:noProof/>
              <w:lang w:eastAsia="pl-PL"/>
            </w:rPr>
          </w:pPr>
          <w:hyperlink w:anchor="_Toc195889531" w:history="1">
            <w:r w:rsidRPr="00342C4C">
              <w:rPr>
                <w:rStyle w:val="Hipercze"/>
                <w:rFonts w:cstheme="minorHAnsi"/>
                <w:noProof/>
              </w:rPr>
              <w:t>4.2.</w:t>
            </w:r>
            <w:r>
              <w:rPr>
                <w:rFonts w:eastAsiaTheme="minorEastAsia"/>
                <w:noProof/>
                <w:lang w:eastAsia="pl-PL"/>
              </w:rPr>
              <w:tab/>
            </w:r>
            <w:r w:rsidRPr="00342C4C">
              <w:rPr>
                <w:rStyle w:val="Hipercze"/>
                <w:rFonts w:cstheme="minorHAnsi"/>
                <w:noProof/>
              </w:rPr>
              <w:t>Instalacja kondensatu</w:t>
            </w:r>
            <w:r>
              <w:rPr>
                <w:noProof/>
                <w:webHidden/>
              </w:rPr>
              <w:tab/>
            </w:r>
            <w:r>
              <w:rPr>
                <w:noProof/>
                <w:webHidden/>
              </w:rPr>
              <w:fldChar w:fldCharType="begin"/>
            </w:r>
            <w:r>
              <w:rPr>
                <w:noProof/>
                <w:webHidden/>
              </w:rPr>
              <w:instrText xml:space="preserve"> PAGEREF _Toc195889531 \h </w:instrText>
            </w:r>
            <w:r>
              <w:rPr>
                <w:noProof/>
                <w:webHidden/>
              </w:rPr>
            </w:r>
            <w:r>
              <w:rPr>
                <w:noProof/>
                <w:webHidden/>
              </w:rPr>
              <w:fldChar w:fldCharType="separate"/>
            </w:r>
            <w:r>
              <w:rPr>
                <w:noProof/>
                <w:webHidden/>
              </w:rPr>
              <w:t>9</w:t>
            </w:r>
            <w:r>
              <w:rPr>
                <w:noProof/>
                <w:webHidden/>
              </w:rPr>
              <w:fldChar w:fldCharType="end"/>
            </w:r>
          </w:hyperlink>
        </w:p>
        <w:p w14:paraId="1C8B7EE1" w14:textId="0C76791F" w:rsidR="00D6644B" w:rsidRDefault="00D6644B">
          <w:pPr>
            <w:pStyle w:val="Spistreci2"/>
            <w:tabs>
              <w:tab w:val="left" w:pos="960"/>
              <w:tab w:val="right" w:leader="dot" w:pos="9062"/>
            </w:tabs>
            <w:rPr>
              <w:rFonts w:eastAsiaTheme="minorEastAsia"/>
              <w:noProof/>
              <w:lang w:eastAsia="pl-PL"/>
            </w:rPr>
          </w:pPr>
          <w:hyperlink w:anchor="_Toc195889532" w:history="1">
            <w:r w:rsidRPr="00342C4C">
              <w:rPr>
                <w:rStyle w:val="Hipercze"/>
                <w:rFonts w:cstheme="minorHAnsi"/>
                <w:noProof/>
              </w:rPr>
              <w:t>4.3.</w:t>
            </w:r>
            <w:r>
              <w:rPr>
                <w:rFonts w:eastAsiaTheme="minorEastAsia"/>
                <w:noProof/>
                <w:lang w:eastAsia="pl-PL"/>
              </w:rPr>
              <w:tab/>
            </w:r>
            <w:r w:rsidRPr="00342C4C">
              <w:rPr>
                <w:rStyle w:val="Hipercze"/>
                <w:rFonts w:cstheme="minorHAnsi"/>
                <w:noProof/>
              </w:rPr>
              <w:t>Instalacja sieci cieplnej</w:t>
            </w:r>
            <w:r>
              <w:rPr>
                <w:noProof/>
                <w:webHidden/>
              </w:rPr>
              <w:tab/>
            </w:r>
            <w:r>
              <w:rPr>
                <w:noProof/>
                <w:webHidden/>
              </w:rPr>
              <w:fldChar w:fldCharType="begin"/>
            </w:r>
            <w:r>
              <w:rPr>
                <w:noProof/>
                <w:webHidden/>
              </w:rPr>
              <w:instrText xml:space="preserve"> PAGEREF _Toc195889532 \h </w:instrText>
            </w:r>
            <w:r>
              <w:rPr>
                <w:noProof/>
                <w:webHidden/>
              </w:rPr>
            </w:r>
            <w:r>
              <w:rPr>
                <w:noProof/>
                <w:webHidden/>
              </w:rPr>
              <w:fldChar w:fldCharType="separate"/>
            </w:r>
            <w:r>
              <w:rPr>
                <w:noProof/>
                <w:webHidden/>
              </w:rPr>
              <w:t>9</w:t>
            </w:r>
            <w:r>
              <w:rPr>
                <w:noProof/>
                <w:webHidden/>
              </w:rPr>
              <w:fldChar w:fldCharType="end"/>
            </w:r>
          </w:hyperlink>
        </w:p>
        <w:p w14:paraId="2E8F3244" w14:textId="359013AB" w:rsidR="00D6644B" w:rsidRDefault="00D6644B">
          <w:pPr>
            <w:pStyle w:val="Spistreci2"/>
            <w:tabs>
              <w:tab w:val="left" w:pos="960"/>
              <w:tab w:val="right" w:leader="dot" w:pos="9062"/>
            </w:tabs>
            <w:rPr>
              <w:rFonts w:eastAsiaTheme="minorEastAsia"/>
              <w:noProof/>
              <w:lang w:eastAsia="pl-PL"/>
            </w:rPr>
          </w:pPr>
          <w:hyperlink w:anchor="_Toc195889533" w:history="1">
            <w:r w:rsidRPr="00342C4C">
              <w:rPr>
                <w:rStyle w:val="Hipercze"/>
                <w:rFonts w:cstheme="minorHAnsi"/>
                <w:noProof/>
              </w:rPr>
              <w:t>4.4.</w:t>
            </w:r>
            <w:r>
              <w:rPr>
                <w:rFonts w:eastAsiaTheme="minorEastAsia"/>
                <w:noProof/>
                <w:lang w:eastAsia="pl-PL"/>
              </w:rPr>
              <w:tab/>
            </w:r>
            <w:r w:rsidRPr="00342C4C">
              <w:rPr>
                <w:rStyle w:val="Hipercze"/>
                <w:rFonts w:cstheme="minorHAnsi"/>
                <w:noProof/>
              </w:rPr>
              <w:t>Warunki ochrony przeciwpożarowej</w:t>
            </w:r>
            <w:r>
              <w:rPr>
                <w:noProof/>
                <w:webHidden/>
              </w:rPr>
              <w:tab/>
            </w:r>
            <w:r>
              <w:rPr>
                <w:noProof/>
                <w:webHidden/>
              </w:rPr>
              <w:fldChar w:fldCharType="begin"/>
            </w:r>
            <w:r>
              <w:rPr>
                <w:noProof/>
                <w:webHidden/>
              </w:rPr>
              <w:instrText xml:space="preserve"> PAGEREF _Toc195889533 \h </w:instrText>
            </w:r>
            <w:r>
              <w:rPr>
                <w:noProof/>
                <w:webHidden/>
              </w:rPr>
            </w:r>
            <w:r>
              <w:rPr>
                <w:noProof/>
                <w:webHidden/>
              </w:rPr>
              <w:fldChar w:fldCharType="separate"/>
            </w:r>
            <w:r>
              <w:rPr>
                <w:noProof/>
                <w:webHidden/>
              </w:rPr>
              <w:t>10</w:t>
            </w:r>
            <w:r>
              <w:rPr>
                <w:noProof/>
                <w:webHidden/>
              </w:rPr>
              <w:fldChar w:fldCharType="end"/>
            </w:r>
          </w:hyperlink>
        </w:p>
        <w:p w14:paraId="46881AD7" w14:textId="62028516" w:rsidR="00D6644B" w:rsidRDefault="00D6644B">
          <w:pPr>
            <w:pStyle w:val="Spistreci3"/>
            <w:tabs>
              <w:tab w:val="left" w:pos="1440"/>
              <w:tab w:val="right" w:leader="dot" w:pos="9062"/>
            </w:tabs>
            <w:rPr>
              <w:rFonts w:eastAsiaTheme="minorEastAsia"/>
              <w:noProof/>
              <w:lang w:eastAsia="pl-PL"/>
            </w:rPr>
          </w:pPr>
          <w:hyperlink w:anchor="_Toc195889534" w:history="1">
            <w:r w:rsidRPr="00342C4C">
              <w:rPr>
                <w:rStyle w:val="Hipercze"/>
                <w:rFonts w:cstheme="minorHAnsi"/>
                <w:noProof/>
              </w:rPr>
              <w:t>4.4.1.</w:t>
            </w:r>
            <w:r>
              <w:rPr>
                <w:rFonts w:eastAsiaTheme="minorEastAsia"/>
                <w:noProof/>
                <w:lang w:eastAsia="pl-PL"/>
              </w:rPr>
              <w:tab/>
            </w:r>
            <w:r w:rsidRPr="00342C4C">
              <w:rPr>
                <w:rStyle w:val="Hipercze"/>
                <w:rFonts w:cstheme="minorHAnsi"/>
                <w:noProof/>
              </w:rPr>
              <w:t>Zaopatrzenie w wodę dla celów p.poż oraz drogi pożarowe</w:t>
            </w:r>
            <w:r>
              <w:rPr>
                <w:noProof/>
                <w:webHidden/>
              </w:rPr>
              <w:tab/>
            </w:r>
            <w:r>
              <w:rPr>
                <w:noProof/>
                <w:webHidden/>
              </w:rPr>
              <w:fldChar w:fldCharType="begin"/>
            </w:r>
            <w:r>
              <w:rPr>
                <w:noProof/>
                <w:webHidden/>
              </w:rPr>
              <w:instrText xml:space="preserve"> PAGEREF _Toc195889534 \h </w:instrText>
            </w:r>
            <w:r>
              <w:rPr>
                <w:noProof/>
                <w:webHidden/>
              </w:rPr>
            </w:r>
            <w:r>
              <w:rPr>
                <w:noProof/>
                <w:webHidden/>
              </w:rPr>
              <w:fldChar w:fldCharType="separate"/>
            </w:r>
            <w:r>
              <w:rPr>
                <w:noProof/>
                <w:webHidden/>
              </w:rPr>
              <w:t>10</w:t>
            </w:r>
            <w:r>
              <w:rPr>
                <w:noProof/>
                <w:webHidden/>
              </w:rPr>
              <w:fldChar w:fldCharType="end"/>
            </w:r>
          </w:hyperlink>
        </w:p>
        <w:p w14:paraId="6E7A9686" w14:textId="7116CAD0" w:rsidR="00D6644B" w:rsidRDefault="00D6644B">
          <w:pPr>
            <w:pStyle w:val="Spistreci3"/>
            <w:tabs>
              <w:tab w:val="left" w:pos="1440"/>
              <w:tab w:val="right" w:leader="dot" w:pos="9062"/>
            </w:tabs>
            <w:rPr>
              <w:rFonts w:eastAsiaTheme="minorEastAsia"/>
              <w:noProof/>
              <w:lang w:eastAsia="pl-PL"/>
            </w:rPr>
          </w:pPr>
          <w:hyperlink w:anchor="_Toc195889535" w:history="1">
            <w:r w:rsidRPr="00342C4C">
              <w:rPr>
                <w:rStyle w:val="Hipercze"/>
                <w:rFonts w:cstheme="minorHAnsi"/>
                <w:noProof/>
              </w:rPr>
              <w:t>4.4.2.</w:t>
            </w:r>
            <w:r>
              <w:rPr>
                <w:rFonts w:eastAsiaTheme="minorEastAsia"/>
                <w:noProof/>
                <w:lang w:eastAsia="pl-PL"/>
              </w:rPr>
              <w:tab/>
            </w:r>
            <w:r w:rsidRPr="00342C4C">
              <w:rPr>
                <w:rStyle w:val="Hipercze"/>
                <w:rFonts w:cstheme="minorHAnsi"/>
                <w:noProof/>
              </w:rPr>
              <w:t>Ocena występowania stref zagrożenia wybuchem</w:t>
            </w:r>
            <w:r>
              <w:rPr>
                <w:noProof/>
                <w:webHidden/>
              </w:rPr>
              <w:tab/>
            </w:r>
            <w:r>
              <w:rPr>
                <w:noProof/>
                <w:webHidden/>
              </w:rPr>
              <w:fldChar w:fldCharType="begin"/>
            </w:r>
            <w:r>
              <w:rPr>
                <w:noProof/>
                <w:webHidden/>
              </w:rPr>
              <w:instrText xml:space="preserve"> PAGEREF _Toc195889535 \h </w:instrText>
            </w:r>
            <w:r>
              <w:rPr>
                <w:noProof/>
                <w:webHidden/>
              </w:rPr>
            </w:r>
            <w:r>
              <w:rPr>
                <w:noProof/>
                <w:webHidden/>
              </w:rPr>
              <w:fldChar w:fldCharType="separate"/>
            </w:r>
            <w:r>
              <w:rPr>
                <w:noProof/>
                <w:webHidden/>
              </w:rPr>
              <w:t>10</w:t>
            </w:r>
            <w:r>
              <w:rPr>
                <w:noProof/>
                <w:webHidden/>
              </w:rPr>
              <w:fldChar w:fldCharType="end"/>
            </w:r>
          </w:hyperlink>
        </w:p>
        <w:p w14:paraId="6FED8C83" w14:textId="3A92C11A" w:rsidR="00D6644B" w:rsidRDefault="00D6644B">
          <w:pPr>
            <w:pStyle w:val="Spistreci1"/>
            <w:tabs>
              <w:tab w:val="left" w:pos="480"/>
              <w:tab w:val="right" w:leader="dot" w:pos="9062"/>
            </w:tabs>
            <w:rPr>
              <w:rFonts w:eastAsiaTheme="minorEastAsia"/>
              <w:noProof/>
              <w:lang w:eastAsia="pl-PL"/>
            </w:rPr>
          </w:pPr>
          <w:hyperlink w:anchor="_Toc195889536" w:history="1">
            <w:r w:rsidRPr="00342C4C">
              <w:rPr>
                <w:rStyle w:val="Hipercze"/>
                <w:rFonts w:cstheme="minorHAnsi"/>
                <w:noProof/>
              </w:rPr>
              <w:t>5.</w:t>
            </w:r>
            <w:r>
              <w:rPr>
                <w:rFonts w:eastAsiaTheme="minorEastAsia"/>
                <w:noProof/>
                <w:lang w:eastAsia="pl-PL"/>
              </w:rPr>
              <w:tab/>
            </w:r>
            <w:r w:rsidRPr="00342C4C">
              <w:rPr>
                <w:rStyle w:val="Hipercze"/>
                <w:rFonts w:cstheme="minorHAnsi"/>
                <w:noProof/>
              </w:rPr>
              <w:t>Część rysunkowa</w:t>
            </w:r>
            <w:r>
              <w:rPr>
                <w:noProof/>
                <w:webHidden/>
              </w:rPr>
              <w:tab/>
            </w:r>
            <w:r>
              <w:rPr>
                <w:noProof/>
                <w:webHidden/>
              </w:rPr>
              <w:fldChar w:fldCharType="begin"/>
            </w:r>
            <w:r>
              <w:rPr>
                <w:noProof/>
                <w:webHidden/>
              </w:rPr>
              <w:instrText xml:space="preserve"> PAGEREF _Toc195889536 \h </w:instrText>
            </w:r>
            <w:r>
              <w:rPr>
                <w:noProof/>
                <w:webHidden/>
              </w:rPr>
            </w:r>
            <w:r>
              <w:rPr>
                <w:noProof/>
                <w:webHidden/>
              </w:rPr>
              <w:fldChar w:fldCharType="separate"/>
            </w:r>
            <w:r>
              <w:rPr>
                <w:noProof/>
                <w:webHidden/>
              </w:rPr>
              <w:t>12</w:t>
            </w:r>
            <w:r>
              <w:rPr>
                <w:noProof/>
                <w:webHidden/>
              </w:rPr>
              <w:fldChar w:fldCharType="end"/>
            </w:r>
          </w:hyperlink>
        </w:p>
        <w:p w14:paraId="3CB5BEC0" w14:textId="073464EB" w:rsidR="00AE3CA8" w:rsidRPr="00185287" w:rsidRDefault="00AE3CA8" w:rsidP="00315B72">
          <w:pPr>
            <w:ind w:left="142"/>
            <w:rPr>
              <w:rFonts w:cstheme="minorHAnsi"/>
              <w:sz w:val="20"/>
              <w:szCs w:val="20"/>
            </w:rPr>
          </w:pPr>
          <w:r w:rsidRPr="00185287">
            <w:rPr>
              <w:rFonts w:cstheme="minorHAnsi"/>
              <w:b/>
              <w:bCs/>
              <w:sz w:val="20"/>
              <w:szCs w:val="20"/>
            </w:rPr>
            <w:fldChar w:fldCharType="end"/>
          </w:r>
        </w:p>
      </w:sdtContent>
    </w:sdt>
    <w:p w14:paraId="3733DF81" w14:textId="77777777" w:rsidR="008438B9" w:rsidRPr="00185287" w:rsidRDefault="008438B9" w:rsidP="008438B9">
      <w:pPr>
        <w:pStyle w:val="Tekstpodstawowy"/>
        <w:spacing w:before="0"/>
        <w:rPr>
          <w:rFonts w:asciiTheme="minorHAnsi" w:hAnsiTheme="minorHAnsi" w:cstheme="minorHAnsi"/>
          <w:color w:val="auto"/>
        </w:rPr>
      </w:pPr>
      <w:r w:rsidRPr="00185287">
        <w:rPr>
          <w:rFonts w:asciiTheme="minorHAnsi" w:hAnsiTheme="minorHAnsi" w:cstheme="minorHAnsi"/>
          <w:b/>
          <w:color w:val="auto"/>
        </w:rPr>
        <w:t>01</w:t>
      </w:r>
      <w:r w:rsidRPr="00185287">
        <w:rPr>
          <w:rFonts w:asciiTheme="minorHAnsi" w:hAnsiTheme="minorHAnsi" w:cstheme="minorHAnsi"/>
          <w:color w:val="auto"/>
        </w:rPr>
        <w:t xml:space="preserve">: </w:t>
      </w:r>
      <w:r w:rsidRPr="00185287">
        <w:rPr>
          <w:rFonts w:asciiTheme="minorHAnsi" w:hAnsiTheme="minorHAnsi" w:cstheme="minorHAnsi"/>
          <w:color w:val="auto"/>
        </w:rPr>
        <w:tab/>
        <w:t>Plan zagospodarowania terenu</w:t>
      </w:r>
    </w:p>
    <w:p w14:paraId="5C123320" w14:textId="77777777" w:rsidR="008438B9" w:rsidRPr="00185287" w:rsidRDefault="008438B9" w:rsidP="008438B9">
      <w:pPr>
        <w:pStyle w:val="Tekstpodstawowy"/>
        <w:spacing w:before="0"/>
        <w:rPr>
          <w:rFonts w:asciiTheme="minorHAnsi" w:hAnsiTheme="minorHAnsi" w:cstheme="minorHAnsi"/>
          <w:color w:val="auto"/>
        </w:rPr>
      </w:pPr>
      <w:r w:rsidRPr="00185287">
        <w:rPr>
          <w:rFonts w:asciiTheme="minorHAnsi" w:hAnsiTheme="minorHAnsi" w:cstheme="minorHAnsi"/>
          <w:b/>
          <w:color w:val="auto"/>
        </w:rPr>
        <w:t>02</w:t>
      </w:r>
      <w:r w:rsidRPr="00185287">
        <w:rPr>
          <w:rFonts w:asciiTheme="minorHAnsi" w:hAnsiTheme="minorHAnsi" w:cstheme="minorHAnsi"/>
          <w:color w:val="auto"/>
        </w:rPr>
        <w:t xml:space="preserve">: </w:t>
      </w:r>
      <w:r w:rsidRPr="00185287">
        <w:rPr>
          <w:rFonts w:asciiTheme="minorHAnsi" w:hAnsiTheme="minorHAnsi" w:cstheme="minorHAnsi"/>
          <w:color w:val="auto"/>
        </w:rPr>
        <w:tab/>
        <w:t>Wstępny schemat technologiczny</w:t>
      </w:r>
    </w:p>
    <w:p w14:paraId="4140359B" w14:textId="77777777" w:rsidR="008438B9" w:rsidRDefault="008438B9" w:rsidP="008438B9">
      <w:pPr>
        <w:pStyle w:val="Tekstpodstawowy"/>
        <w:spacing w:before="0"/>
        <w:rPr>
          <w:rFonts w:asciiTheme="minorHAnsi" w:hAnsiTheme="minorHAnsi" w:cstheme="minorHAnsi"/>
          <w:color w:val="auto"/>
        </w:rPr>
      </w:pPr>
      <w:r w:rsidRPr="00185287">
        <w:rPr>
          <w:rFonts w:asciiTheme="minorHAnsi" w:hAnsiTheme="minorHAnsi" w:cstheme="minorHAnsi"/>
          <w:b/>
          <w:color w:val="auto"/>
        </w:rPr>
        <w:t>03</w:t>
      </w:r>
      <w:r w:rsidRPr="00185287">
        <w:rPr>
          <w:rFonts w:asciiTheme="minorHAnsi" w:hAnsiTheme="minorHAnsi" w:cstheme="minorHAnsi"/>
          <w:color w:val="auto"/>
        </w:rPr>
        <w:t>:</w:t>
      </w:r>
      <w:r w:rsidRPr="00185287">
        <w:rPr>
          <w:rFonts w:asciiTheme="minorHAnsi" w:hAnsiTheme="minorHAnsi" w:cstheme="minorHAnsi"/>
          <w:color w:val="auto"/>
        </w:rPr>
        <w:tab/>
        <w:t xml:space="preserve">Dyspozycje rozmieszczenia urządzeń </w:t>
      </w:r>
      <w:proofErr w:type="spellStart"/>
      <w:r w:rsidRPr="00185287">
        <w:rPr>
          <w:rFonts w:asciiTheme="minorHAnsi" w:hAnsiTheme="minorHAnsi" w:cstheme="minorHAnsi"/>
          <w:color w:val="auto"/>
        </w:rPr>
        <w:t>mikroinstalacji</w:t>
      </w:r>
      <w:proofErr w:type="spellEnd"/>
      <w:r w:rsidRPr="00185287">
        <w:rPr>
          <w:rFonts w:asciiTheme="minorHAnsi" w:hAnsiTheme="minorHAnsi" w:cstheme="minorHAnsi"/>
          <w:color w:val="auto"/>
        </w:rPr>
        <w:t xml:space="preserve"> biogazu rolniczego</w:t>
      </w:r>
    </w:p>
    <w:p w14:paraId="626C4055" w14:textId="32E10BF7" w:rsidR="00EC0070" w:rsidRDefault="00EC0070" w:rsidP="008438B9">
      <w:pPr>
        <w:pStyle w:val="Tekstpodstawowy"/>
        <w:spacing w:before="0"/>
        <w:rPr>
          <w:rFonts w:asciiTheme="minorHAnsi" w:hAnsiTheme="minorHAnsi" w:cstheme="minorHAnsi"/>
          <w:color w:val="auto"/>
        </w:rPr>
      </w:pPr>
      <w:r>
        <w:rPr>
          <w:rFonts w:asciiTheme="minorHAnsi" w:hAnsiTheme="minorHAnsi" w:cstheme="minorHAnsi"/>
          <w:b/>
          <w:color w:val="auto"/>
        </w:rPr>
        <w:t>04</w:t>
      </w:r>
      <w:r w:rsidRPr="00EC0070">
        <w:rPr>
          <w:rFonts w:asciiTheme="minorHAnsi" w:hAnsiTheme="minorHAnsi" w:cstheme="minorHAnsi"/>
          <w:color w:val="auto"/>
        </w:rPr>
        <w:t>:</w:t>
      </w:r>
      <w:r>
        <w:rPr>
          <w:rFonts w:asciiTheme="minorHAnsi" w:hAnsiTheme="minorHAnsi" w:cstheme="minorHAnsi"/>
          <w:color w:val="auto"/>
        </w:rPr>
        <w:tab/>
        <w:t>Obudowa: rzuty, przekrój</w:t>
      </w:r>
    </w:p>
    <w:p w14:paraId="55E99277" w14:textId="7AEEB6A0" w:rsidR="00EC0070" w:rsidRDefault="00EC0070" w:rsidP="008438B9">
      <w:pPr>
        <w:pStyle w:val="Tekstpodstawowy"/>
        <w:spacing w:before="0"/>
        <w:rPr>
          <w:rFonts w:asciiTheme="minorHAnsi" w:hAnsiTheme="minorHAnsi" w:cstheme="minorHAnsi"/>
          <w:color w:val="auto"/>
        </w:rPr>
      </w:pPr>
      <w:r>
        <w:rPr>
          <w:rFonts w:asciiTheme="minorHAnsi" w:hAnsiTheme="minorHAnsi" w:cstheme="minorHAnsi"/>
          <w:b/>
          <w:color w:val="auto"/>
        </w:rPr>
        <w:t>05</w:t>
      </w:r>
      <w:r w:rsidRPr="00EC0070">
        <w:rPr>
          <w:rFonts w:asciiTheme="minorHAnsi" w:hAnsiTheme="minorHAnsi" w:cstheme="minorHAnsi"/>
          <w:color w:val="auto"/>
        </w:rPr>
        <w:t>:</w:t>
      </w:r>
      <w:r>
        <w:rPr>
          <w:rFonts w:asciiTheme="minorHAnsi" w:hAnsiTheme="minorHAnsi" w:cstheme="minorHAnsi"/>
          <w:color w:val="auto"/>
        </w:rPr>
        <w:t xml:space="preserve"> </w:t>
      </w:r>
      <w:r>
        <w:rPr>
          <w:rFonts w:asciiTheme="minorHAnsi" w:hAnsiTheme="minorHAnsi" w:cstheme="minorHAnsi"/>
          <w:color w:val="auto"/>
        </w:rPr>
        <w:tab/>
        <w:t>Obudowa: elewacje</w:t>
      </w:r>
    </w:p>
    <w:p w14:paraId="2FA67658" w14:textId="77777777" w:rsidR="007D0E6E" w:rsidRDefault="007D0E6E" w:rsidP="008438B9">
      <w:pPr>
        <w:pStyle w:val="Tekstpodstawowy"/>
        <w:spacing w:before="0"/>
        <w:rPr>
          <w:rFonts w:asciiTheme="minorHAnsi" w:hAnsiTheme="minorHAnsi" w:cstheme="minorHAnsi"/>
          <w:color w:val="auto"/>
        </w:rPr>
      </w:pPr>
    </w:p>
    <w:p w14:paraId="27693D29" w14:textId="779E4111" w:rsidR="007D0E6E" w:rsidRDefault="007D0E6E" w:rsidP="007D0E6E">
      <w:pPr>
        <w:pStyle w:val="Tekstpodstawowy"/>
        <w:spacing w:before="0"/>
        <w:rPr>
          <w:rFonts w:asciiTheme="minorHAnsi" w:hAnsiTheme="minorHAnsi" w:cstheme="minorHAnsi"/>
          <w:color w:val="auto"/>
        </w:rPr>
      </w:pPr>
      <w:r w:rsidRPr="007D0E6E">
        <w:rPr>
          <w:rFonts w:asciiTheme="minorHAnsi" w:hAnsiTheme="minorHAnsi" w:cstheme="minorHAnsi"/>
          <w:b/>
          <w:color w:val="auto"/>
        </w:rPr>
        <w:t>Załącznik 1:</w:t>
      </w:r>
      <w:r>
        <w:rPr>
          <w:rFonts w:asciiTheme="minorHAnsi" w:hAnsiTheme="minorHAnsi" w:cstheme="minorHAnsi"/>
          <w:color w:val="auto"/>
        </w:rPr>
        <w:t xml:space="preserve"> </w:t>
      </w:r>
      <w:r w:rsidRPr="007D0E6E">
        <w:rPr>
          <w:rFonts w:asciiTheme="minorHAnsi" w:hAnsiTheme="minorHAnsi" w:cstheme="minorHAnsi"/>
          <w:color w:val="auto"/>
        </w:rPr>
        <w:t>Specyfikacja techn</w:t>
      </w:r>
      <w:r>
        <w:rPr>
          <w:rFonts w:asciiTheme="minorHAnsi" w:hAnsiTheme="minorHAnsi" w:cstheme="minorHAnsi"/>
          <w:color w:val="auto"/>
        </w:rPr>
        <w:t>i</w:t>
      </w:r>
      <w:r w:rsidRPr="007D0E6E">
        <w:rPr>
          <w:rFonts w:asciiTheme="minorHAnsi" w:hAnsiTheme="minorHAnsi" w:cstheme="minorHAnsi"/>
          <w:color w:val="auto"/>
        </w:rPr>
        <w:t>czna</w:t>
      </w:r>
      <w:r>
        <w:rPr>
          <w:rFonts w:asciiTheme="minorHAnsi" w:hAnsiTheme="minorHAnsi" w:cstheme="minorHAnsi"/>
          <w:color w:val="auto"/>
        </w:rPr>
        <w:t xml:space="preserve"> </w:t>
      </w:r>
      <w:r w:rsidRPr="007D0E6E">
        <w:rPr>
          <w:rFonts w:asciiTheme="minorHAnsi" w:hAnsiTheme="minorHAnsi" w:cstheme="minorHAnsi"/>
          <w:color w:val="auto"/>
        </w:rPr>
        <w:t>g-</w:t>
      </w:r>
      <w:proofErr w:type="spellStart"/>
      <w:r w:rsidRPr="007D0E6E">
        <w:rPr>
          <w:rFonts w:asciiTheme="minorHAnsi" w:hAnsiTheme="minorHAnsi" w:cstheme="minorHAnsi"/>
          <w:color w:val="auto"/>
        </w:rPr>
        <w:t>box</w:t>
      </w:r>
      <w:proofErr w:type="spellEnd"/>
      <w:r w:rsidRPr="007D0E6E">
        <w:rPr>
          <w:rFonts w:asciiTheme="minorHAnsi" w:hAnsiTheme="minorHAnsi" w:cstheme="minorHAnsi"/>
          <w:color w:val="auto"/>
        </w:rPr>
        <w:t xml:space="preserve"> 50plus BG</w:t>
      </w:r>
    </w:p>
    <w:p w14:paraId="59D56711" w14:textId="3CEB6AFD" w:rsidR="00D6644B" w:rsidRDefault="00D6644B" w:rsidP="007D0E6E">
      <w:pPr>
        <w:pStyle w:val="Tekstpodstawowy"/>
        <w:spacing w:before="0"/>
        <w:rPr>
          <w:rFonts w:asciiTheme="minorHAnsi" w:hAnsiTheme="minorHAnsi" w:cstheme="minorHAnsi"/>
          <w:color w:val="auto"/>
        </w:rPr>
      </w:pPr>
      <w:r>
        <w:rPr>
          <w:rFonts w:asciiTheme="minorHAnsi" w:hAnsiTheme="minorHAnsi" w:cstheme="minorHAnsi"/>
          <w:b/>
          <w:color w:val="auto"/>
        </w:rPr>
        <w:t>Załącznik 2:</w:t>
      </w:r>
      <w:r>
        <w:rPr>
          <w:rFonts w:asciiTheme="minorHAnsi" w:hAnsiTheme="minorHAnsi" w:cstheme="minorHAnsi"/>
          <w:color w:val="auto"/>
        </w:rPr>
        <w:t xml:space="preserve"> Schemat jednostki-</w:t>
      </w:r>
      <w:proofErr w:type="spellStart"/>
      <w:r>
        <w:rPr>
          <w:rFonts w:asciiTheme="minorHAnsi" w:hAnsiTheme="minorHAnsi" w:cstheme="minorHAnsi"/>
          <w:color w:val="auto"/>
        </w:rPr>
        <w:t>box</w:t>
      </w:r>
      <w:proofErr w:type="spellEnd"/>
      <w:r>
        <w:rPr>
          <w:rFonts w:asciiTheme="minorHAnsi" w:hAnsiTheme="minorHAnsi" w:cstheme="minorHAnsi"/>
          <w:color w:val="auto"/>
        </w:rPr>
        <w:t xml:space="preserve"> 50plus BG</w:t>
      </w:r>
    </w:p>
    <w:p w14:paraId="4C833147" w14:textId="77777777" w:rsidR="00854187" w:rsidRDefault="00854187" w:rsidP="008438B9">
      <w:pPr>
        <w:pStyle w:val="Tekstpodstawowy"/>
        <w:spacing w:before="0"/>
        <w:rPr>
          <w:rFonts w:asciiTheme="minorHAnsi" w:hAnsiTheme="minorHAnsi" w:cstheme="minorHAnsi"/>
          <w:color w:val="auto"/>
        </w:rPr>
      </w:pPr>
    </w:p>
    <w:p w14:paraId="6933E2BE" w14:textId="5E08B14E" w:rsidR="00417997" w:rsidRPr="00185287" w:rsidRDefault="00417997">
      <w:pPr>
        <w:rPr>
          <w:rFonts w:cstheme="minorHAnsi"/>
          <w:b/>
          <w:bCs/>
        </w:rPr>
      </w:pPr>
    </w:p>
    <w:p w14:paraId="38B438A7" w14:textId="0E86E1AB" w:rsidR="00AE3CA8" w:rsidRPr="00185287" w:rsidRDefault="00AE3CA8">
      <w:pPr>
        <w:rPr>
          <w:rFonts w:cstheme="minorHAnsi"/>
          <w:b/>
          <w:bCs/>
        </w:rPr>
      </w:pPr>
      <w:r w:rsidRPr="00185287">
        <w:rPr>
          <w:rFonts w:cstheme="minorHAnsi"/>
        </w:rPr>
        <w:br w:type="page"/>
      </w:r>
    </w:p>
    <w:p w14:paraId="678C18E9" w14:textId="77777777" w:rsidR="00417997" w:rsidRPr="00185287" w:rsidRDefault="00417997" w:rsidP="00417997">
      <w:pPr>
        <w:pStyle w:val="Nagwek1"/>
        <w:numPr>
          <w:ilvl w:val="0"/>
          <w:numId w:val="0"/>
        </w:numPr>
        <w:ind w:left="360"/>
        <w:rPr>
          <w:rFonts w:asciiTheme="minorHAnsi" w:hAnsiTheme="minorHAnsi" w:cstheme="minorHAnsi"/>
        </w:rPr>
      </w:pPr>
    </w:p>
    <w:p w14:paraId="14CD3D2D" w14:textId="36A159AC" w:rsidR="00417997" w:rsidRPr="00185287" w:rsidRDefault="00725CFE" w:rsidP="00417997">
      <w:pPr>
        <w:pStyle w:val="Nagwek1"/>
        <w:rPr>
          <w:rFonts w:asciiTheme="minorHAnsi" w:hAnsiTheme="minorHAnsi" w:cstheme="minorHAnsi"/>
        </w:rPr>
      </w:pPr>
      <w:bookmarkStart w:id="0" w:name="_Toc195889519"/>
      <w:r w:rsidRPr="00185287">
        <w:rPr>
          <w:rFonts w:asciiTheme="minorHAnsi" w:hAnsiTheme="minorHAnsi" w:cstheme="minorHAnsi"/>
        </w:rPr>
        <w:t>Przedmiot opracowania</w:t>
      </w:r>
      <w:bookmarkEnd w:id="0"/>
      <w:r w:rsidRPr="00185287">
        <w:rPr>
          <w:rFonts w:asciiTheme="minorHAnsi" w:hAnsiTheme="minorHAnsi" w:cstheme="minorHAnsi"/>
        </w:rPr>
        <w:t xml:space="preserve"> </w:t>
      </w:r>
    </w:p>
    <w:p w14:paraId="1F33D818" w14:textId="678E6491" w:rsidR="00725CFE" w:rsidRPr="00185287" w:rsidRDefault="00725CFE" w:rsidP="00725CFE">
      <w:pPr>
        <w:pStyle w:val="Nagwek2"/>
        <w:rPr>
          <w:rFonts w:asciiTheme="minorHAnsi" w:hAnsiTheme="minorHAnsi" w:cstheme="minorHAnsi"/>
        </w:rPr>
      </w:pPr>
      <w:bookmarkStart w:id="1" w:name="_Toc195889520"/>
      <w:r w:rsidRPr="00185287">
        <w:rPr>
          <w:rFonts w:asciiTheme="minorHAnsi" w:hAnsiTheme="minorHAnsi" w:cstheme="minorHAnsi"/>
        </w:rPr>
        <w:t>Cel opracowania</w:t>
      </w:r>
      <w:bookmarkEnd w:id="1"/>
      <w:r w:rsidRPr="00185287">
        <w:rPr>
          <w:rFonts w:asciiTheme="minorHAnsi" w:hAnsiTheme="minorHAnsi" w:cstheme="minorHAnsi"/>
        </w:rPr>
        <w:t xml:space="preserve"> </w:t>
      </w:r>
    </w:p>
    <w:p w14:paraId="4ED176C1" w14:textId="135E941B"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 xml:space="preserve">Celem opracowania jest przedstawienie koncepcji technologicznej </w:t>
      </w:r>
      <w:proofErr w:type="spellStart"/>
      <w:r w:rsidRPr="00185287">
        <w:rPr>
          <w:rFonts w:asciiTheme="minorHAnsi" w:hAnsiTheme="minorHAnsi" w:cstheme="minorHAnsi"/>
          <w:color w:val="auto"/>
        </w:rPr>
        <w:t>mikroinstalacji</w:t>
      </w:r>
      <w:proofErr w:type="spellEnd"/>
      <w:r w:rsidRPr="00185287">
        <w:rPr>
          <w:rFonts w:asciiTheme="minorHAnsi" w:hAnsiTheme="minorHAnsi" w:cstheme="minorHAnsi"/>
          <w:color w:val="auto"/>
        </w:rPr>
        <w:t xml:space="preserve"> biogazu rolniczego stanowiącej instalację odnawialnego źródła energii o rocznej wydajności biogazu rolniczego do </w:t>
      </w:r>
      <w:proofErr w:type="gramStart"/>
      <w:r w:rsidRPr="00185287">
        <w:rPr>
          <w:rFonts w:asciiTheme="minorHAnsi" w:hAnsiTheme="minorHAnsi" w:cstheme="minorHAnsi"/>
          <w:color w:val="auto"/>
        </w:rPr>
        <w:t>200</w:t>
      </w:r>
      <w:r w:rsidR="00AF0D79">
        <w:rPr>
          <w:rFonts w:asciiTheme="minorHAnsi" w:hAnsiTheme="minorHAnsi" w:cstheme="minorHAnsi"/>
          <w:color w:val="auto"/>
        </w:rPr>
        <w:t> </w:t>
      </w:r>
      <w:r w:rsidRPr="00185287">
        <w:rPr>
          <w:rFonts w:asciiTheme="minorHAnsi" w:hAnsiTheme="minorHAnsi" w:cstheme="minorHAnsi"/>
          <w:color w:val="auto"/>
        </w:rPr>
        <w:t xml:space="preserve"> tys.</w:t>
      </w:r>
      <w:proofErr w:type="gramEnd"/>
      <w:r w:rsidR="00AF0D79">
        <w:rPr>
          <w:rFonts w:asciiTheme="minorHAnsi" w:hAnsiTheme="minorHAnsi" w:cstheme="minorHAnsi"/>
          <w:color w:val="auto"/>
        </w:rPr>
        <w:t> </w:t>
      </w:r>
      <w:r w:rsidRPr="00185287">
        <w:rPr>
          <w:rFonts w:asciiTheme="minorHAnsi" w:hAnsiTheme="minorHAnsi" w:cstheme="minorHAnsi"/>
          <w:color w:val="auto"/>
        </w:rPr>
        <w:t xml:space="preserve"> m</w:t>
      </w:r>
      <w:r w:rsidRPr="00185287">
        <w:rPr>
          <w:rFonts w:asciiTheme="minorHAnsi" w:hAnsiTheme="minorHAnsi" w:cstheme="minorHAnsi"/>
          <w:color w:val="auto"/>
          <w:vertAlign w:val="superscript"/>
        </w:rPr>
        <w:t>3</w:t>
      </w:r>
      <w:r w:rsidRPr="00185287">
        <w:rPr>
          <w:rFonts w:asciiTheme="minorHAnsi" w:hAnsiTheme="minorHAnsi" w:cstheme="minorHAnsi"/>
          <w:color w:val="auto"/>
        </w:rPr>
        <w:t>. Zakres dotyczy instalowania jednostki wytwórczej kogeneracyjnej wraz z doprowadzeniem do niej biogazu z istniejących doświadczalnych komór fermentacyjnych oraz wyprowadzeniem ciepła dla potrzeb technologicznego podtrzymania temperatury procesów fermentacyjnych. Produkcja biogazu nie przekroczy 200 tyś m</w:t>
      </w:r>
      <w:r w:rsidRPr="00185287">
        <w:rPr>
          <w:rFonts w:asciiTheme="minorHAnsi" w:hAnsiTheme="minorHAnsi" w:cstheme="minorHAnsi"/>
          <w:color w:val="auto"/>
          <w:vertAlign w:val="superscript"/>
        </w:rPr>
        <w:t>3</w:t>
      </w:r>
      <w:r w:rsidRPr="00185287">
        <w:rPr>
          <w:rFonts w:asciiTheme="minorHAnsi" w:hAnsiTheme="minorHAnsi" w:cstheme="minorHAnsi"/>
          <w:color w:val="auto"/>
        </w:rPr>
        <w:t xml:space="preserve">/rok a moc elektryczne jednostki nie większa niż 50 </w:t>
      </w:r>
      <w:proofErr w:type="spellStart"/>
      <w:r w:rsidRPr="00185287">
        <w:rPr>
          <w:rFonts w:asciiTheme="minorHAnsi" w:hAnsiTheme="minorHAnsi" w:cstheme="minorHAnsi"/>
          <w:color w:val="auto"/>
        </w:rPr>
        <w:t>kWe</w:t>
      </w:r>
      <w:proofErr w:type="spellEnd"/>
      <w:r w:rsidRPr="00185287">
        <w:rPr>
          <w:rFonts w:asciiTheme="minorHAnsi" w:hAnsiTheme="minorHAnsi" w:cstheme="minorHAnsi"/>
          <w:color w:val="auto"/>
        </w:rPr>
        <w:t xml:space="preserve">. </w:t>
      </w:r>
      <w:r w:rsidRPr="00185287">
        <w:rPr>
          <w:rFonts w:asciiTheme="minorHAnsi" w:hAnsiTheme="minorHAnsi" w:cstheme="minorHAnsi"/>
          <w:color w:val="auto"/>
          <w:vertAlign w:val="superscript"/>
        </w:rPr>
        <w:t xml:space="preserve"> </w:t>
      </w:r>
      <w:r w:rsidRPr="00185287">
        <w:rPr>
          <w:rFonts w:asciiTheme="minorHAnsi" w:hAnsiTheme="minorHAnsi" w:cstheme="minorHAnsi"/>
          <w:color w:val="auto"/>
        </w:rPr>
        <w:t xml:space="preserve">   </w:t>
      </w:r>
    </w:p>
    <w:p w14:paraId="54C5B15D" w14:textId="47E657C0"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Opracowanie stanowi wytyczne dla przygotowania dokumentacji formalno-prawnej w tym dokumentacji projektowej dla zgłoszenia budowlanego.</w:t>
      </w:r>
    </w:p>
    <w:p w14:paraId="3F32222A" w14:textId="466A7C68"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 xml:space="preserve">Inwestycja lokalizowana na działce o numerze ewidencyjnym 594, </w:t>
      </w:r>
      <w:proofErr w:type="gramStart"/>
      <w:r w:rsidRPr="00185287">
        <w:rPr>
          <w:rFonts w:asciiTheme="minorHAnsi" w:hAnsiTheme="minorHAnsi" w:cstheme="minorHAnsi"/>
          <w:color w:val="auto"/>
        </w:rPr>
        <w:t>obręb:</w:t>
      </w:r>
      <w:r w:rsidR="00BB148D" w:rsidRPr="00185287">
        <w:rPr>
          <w:rFonts w:asciiTheme="minorHAnsi" w:hAnsiTheme="minorHAnsi" w:cstheme="minorHAnsi"/>
          <w:color w:val="auto"/>
        </w:rPr>
        <w:t> </w:t>
      </w:r>
      <w:r w:rsidRPr="00185287">
        <w:rPr>
          <w:rFonts w:asciiTheme="minorHAnsi" w:hAnsiTheme="minorHAnsi" w:cstheme="minorHAnsi"/>
          <w:color w:val="auto"/>
        </w:rPr>
        <w:t xml:space="preserve"> 0001</w:t>
      </w:r>
      <w:proofErr w:type="gramEnd"/>
      <w:r w:rsidR="00BB148D" w:rsidRPr="00185287">
        <w:rPr>
          <w:rFonts w:asciiTheme="minorHAnsi" w:hAnsiTheme="minorHAnsi" w:cstheme="minorHAnsi"/>
          <w:color w:val="auto"/>
        </w:rPr>
        <w:t> </w:t>
      </w:r>
      <w:r w:rsidRPr="00185287">
        <w:rPr>
          <w:rFonts w:asciiTheme="minorHAnsi" w:hAnsiTheme="minorHAnsi" w:cstheme="minorHAnsi"/>
          <w:color w:val="auto"/>
        </w:rPr>
        <w:t xml:space="preserve"> Brody, jednostka ewidencyjna: 301502_5 Lwówek. Powiat nowotomyski.</w:t>
      </w:r>
    </w:p>
    <w:p w14:paraId="2750D333" w14:textId="0B66B86B" w:rsidR="00725CFE" w:rsidRPr="00185287" w:rsidRDefault="00920BA6" w:rsidP="00920BA6">
      <w:pPr>
        <w:pStyle w:val="Nagwek2"/>
        <w:rPr>
          <w:rFonts w:asciiTheme="minorHAnsi" w:hAnsiTheme="minorHAnsi" w:cstheme="minorHAnsi"/>
        </w:rPr>
      </w:pPr>
      <w:bookmarkStart w:id="2" w:name="_Toc195889521"/>
      <w:r w:rsidRPr="00185287">
        <w:rPr>
          <w:rFonts w:asciiTheme="minorHAnsi" w:hAnsiTheme="minorHAnsi" w:cstheme="minorHAnsi"/>
        </w:rPr>
        <w:t>Data wykonania opracowania</w:t>
      </w:r>
      <w:bookmarkEnd w:id="2"/>
    </w:p>
    <w:p w14:paraId="0306E8B7" w14:textId="77777777"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Przedmiotowe opracowanie zostało wykonane w maju 2024 roku.</w:t>
      </w:r>
    </w:p>
    <w:p w14:paraId="43B35D48" w14:textId="77777777" w:rsidR="00920BA6" w:rsidRPr="00185287" w:rsidRDefault="00920BA6" w:rsidP="00920BA6">
      <w:pPr>
        <w:pStyle w:val="Nagwek2"/>
        <w:rPr>
          <w:rFonts w:asciiTheme="minorHAnsi" w:hAnsiTheme="minorHAnsi" w:cstheme="minorHAnsi"/>
        </w:rPr>
      </w:pPr>
      <w:bookmarkStart w:id="3" w:name="_Toc195889522"/>
      <w:r w:rsidRPr="00185287">
        <w:rPr>
          <w:rFonts w:asciiTheme="minorHAnsi" w:hAnsiTheme="minorHAnsi" w:cstheme="minorHAnsi"/>
        </w:rPr>
        <w:t>Podstawa prawna wykonania opracowania</w:t>
      </w:r>
      <w:bookmarkEnd w:id="3"/>
    </w:p>
    <w:p w14:paraId="2986155F" w14:textId="77777777"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Opracowanie zostało wykonane na podstawie zamówienia Inwestora.</w:t>
      </w:r>
    </w:p>
    <w:p w14:paraId="1643051A" w14:textId="2ED2094C" w:rsidR="003336B6" w:rsidRPr="00185287" w:rsidRDefault="003336B6">
      <w:pPr>
        <w:rPr>
          <w:rFonts w:cstheme="minorHAnsi"/>
        </w:rPr>
      </w:pPr>
      <w:r w:rsidRPr="00185287">
        <w:rPr>
          <w:rFonts w:cstheme="minorHAnsi"/>
        </w:rPr>
        <w:br w:type="page"/>
      </w:r>
    </w:p>
    <w:p w14:paraId="4C3A3AD6" w14:textId="12E4E139" w:rsidR="003336B6" w:rsidRPr="00185287" w:rsidRDefault="003336B6" w:rsidP="003336B6">
      <w:pPr>
        <w:pStyle w:val="Nagwek1"/>
        <w:rPr>
          <w:rFonts w:asciiTheme="minorHAnsi" w:hAnsiTheme="minorHAnsi" w:cstheme="minorHAnsi"/>
        </w:rPr>
      </w:pPr>
      <w:bookmarkStart w:id="4" w:name="_Toc195889523"/>
      <w:r w:rsidRPr="00185287">
        <w:rPr>
          <w:rFonts w:asciiTheme="minorHAnsi" w:hAnsiTheme="minorHAnsi" w:cstheme="minorHAnsi"/>
        </w:rPr>
        <w:lastRenderedPageBreak/>
        <w:t>Opis ogólny przedsięwzięcia</w:t>
      </w:r>
      <w:bookmarkEnd w:id="4"/>
      <w:r w:rsidRPr="00185287">
        <w:rPr>
          <w:rFonts w:asciiTheme="minorHAnsi" w:hAnsiTheme="minorHAnsi" w:cstheme="minorHAnsi"/>
        </w:rPr>
        <w:t xml:space="preserve"> </w:t>
      </w:r>
    </w:p>
    <w:p w14:paraId="5AE70A89" w14:textId="352BF20A"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 xml:space="preserve">Przedsięwzięcie polega na zainstalowaniu </w:t>
      </w:r>
      <w:proofErr w:type="spellStart"/>
      <w:r w:rsidRPr="00185287">
        <w:rPr>
          <w:rFonts w:asciiTheme="minorHAnsi" w:hAnsiTheme="minorHAnsi" w:cstheme="minorHAnsi"/>
          <w:color w:val="auto"/>
        </w:rPr>
        <w:t>mikroinstalacji</w:t>
      </w:r>
      <w:proofErr w:type="spellEnd"/>
      <w:r w:rsidRPr="00185287">
        <w:rPr>
          <w:rFonts w:asciiTheme="minorHAnsi" w:hAnsiTheme="minorHAnsi" w:cstheme="minorHAnsi"/>
          <w:color w:val="auto"/>
        </w:rPr>
        <w:t xml:space="preserve"> biogazu rolniczego stanowiącej instalację odnawialnego źródła energii o rocznej wydajności biogazu rolniczego do 200 tys. m</w:t>
      </w:r>
      <w:r w:rsidRPr="00185287">
        <w:rPr>
          <w:rFonts w:asciiTheme="minorHAnsi" w:hAnsiTheme="minorHAnsi" w:cstheme="minorHAnsi"/>
          <w:color w:val="auto"/>
          <w:vertAlign w:val="superscript"/>
        </w:rPr>
        <w:t>3</w:t>
      </w:r>
      <w:r w:rsidRPr="00185287">
        <w:rPr>
          <w:rFonts w:asciiTheme="minorHAnsi" w:hAnsiTheme="minorHAnsi" w:cstheme="minorHAnsi"/>
          <w:color w:val="auto"/>
        </w:rPr>
        <w:t xml:space="preserve"> i mocy elektrycznej jednostki kogeneracyjnej do 50 </w:t>
      </w:r>
      <w:proofErr w:type="spellStart"/>
      <w:r w:rsidRPr="00185287">
        <w:rPr>
          <w:rFonts w:asciiTheme="minorHAnsi" w:hAnsiTheme="minorHAnsi" w:cstheme="minorHAnsi"/>
          <w:color w:val="auto"/>
        </w:rPr>
        <w:t>kWe</w:t>
      </w:r>
      <w:proofErr w:type="spellEnd"/>
      <w:r w:rsidRPr="00185287">
        <w:rPr>
          <w:rFonts w:asciiTheme="minorHAnsi" w:hAnsiTheme="minorHAnsi" w:cstheme="minorHAnsi"/>
          <w:color w:val="auto"/>
        </w:rPr>
        <w:t>.</w:t>
      </w:r>
    </w:p>
    <w:p w14:paraId="6C8C0268" w14:textId="630A224D"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 xml:space="preserve">Biogaz rolniczy stanowiący paliwo napędowe projektowanej jednostki wytwórczej produkowany będzie </w:t>
      </w:r>
      <w:proofErr w:type="gramStart"/>
      <w:r w:rsidRPr="00185287">
        <w:rPr>
          <w:rFonts w:asciiTheme="minorHAnsi" w:hAnsiTheme="minorHAnsi" w:cstheme="minorHAnsi"/>
          <w:color w:val="auto"/>
        </w:rPr>
        <w:t>w</w:t>
      </w:r>
      <w:r w:rsidR="00AF0D79">
        <w:rPr>
          <w:rFonts w:asciiTheme="minorHAnsi" w:hAnsiTheme="minorHAnsi" w:cstheme="minorHAnsi"/>
          <w:color w:val="auto"/>
        </w:rPr>
        <w:t> </w:t>
      </w:r>
      <w:r w:rsidRPr="00185287">
        <w:rPr>
          <w:rFonts w:asciiTheme="minorHAnsi" w:hAnsiTheme="minorHAnsi" w:cstheme="minorHAnsi"/>
          <w:color w:val="auto"/>
        </w:rPr>
        <w:t xml:space="preserve"> procesie</w:t>
      </w:r>
      <w:proofErr w:type="gramEnd"/>
      <w:r w:rsidRPr="00185287">
        <w:rPr>
          <w:rFonts w:asciiTheme="minorHAnsi" w:hAnsiTheme="minorHAnsi" w:cstheme="minorHAnsi"/>
          <w:color w:val="auto"/>
        </w:rPr>
        <w:t xml:space="preserve"> fermentacji metanowej w istniejących </w:t>
      </w:r>
      <w:proofErr w:type="spellStart"/>
      <w:r w:rsidRPr="00185287">
        <w:rPr>
          <w:rFonts w:asciiTheme="minorHAnsi" w:hAnsiTheme="minorHAnsi" w:cstheme="minorHAnsi"/>
          <w:color w:val="auto"/>
        </w:rPr>
        <w:t>mikroinstalacjach</w:t>
      </w:r>
      <w:proofErr w:type="spellEnd"/>
      <w:r w:rsidRPr="00185287">
        <w:rPr>
          <w:rFonts w:asciiTheme="minorHAnsi" w:hAnsiTheme="minorHAnsi" w:cstheme="minorHAnsi"/>
          <w:color w:val="auto"/>
        </w:rPr>
        <w:t xml:space="preserve"> doświadczalnych wyposażonych </w:t>
      </w:r>
      <w:proofErr w:type="gramStart"/>
      <w:r w:rsidRPr="00185287">
        <w:rPr>
          <w:rFonts w:asciiTheme="minorHAnsi" w:hAnsiTheme="minorHAnsi" w:cstheme="minorHAnsi"/>
          <w:color w:val="auto"/>
        </w:rPr>
        <w:t>w</w:t>
      </w:r>
      <w:r w:rsidR="00AF0D79">
        <w:rPr>
          <w:rFonts w:asciiTheme="minorHAnsi" w:hAnsiTheme="minorHAnsi" w:cstheme="minorHAnsi"/>
          <w:color w:val="auto"/>
        </w:rPr>
        <w:t> </w:t>
      </w:r>
      <w:r w:rsidRPr="00185287">
        <w:rPr>
          <w:rFonts w:asciiTheme="minorHAnsi" w:hAnsiTheme="minorHAnsi" w:cstheme="minorHAnsi"/>
          <w:color w:val="auto"/>
        </w:rPr>
        <w:t xml:space="preserve"> instalacje</w:t>
      </w:r>
      <w:proofErr w:type="gramEnd"/>
      <w:r w:rsidRPr="00185287">
        <w:rPr>
          <w:rFonts w:asciiTheme="minorHAnsi" w:hAnsiTheme="minorHAnsi" w:cstheme="minorHAnsi"/>
          <w:color w:val="auto"/>
        </w:rPr>
        <w:t xml:space="preserve"> dozowania substratów, komory fermentacyjne oraz instalacje pozyskania biogazu </w:t>
      </w:r>
      <w:proofErr w:type="gramStart"/>
      <w:r w:rsidRPr="00185287">
        <w:rPr>
          <w:rFonts w:asciiTheme="minorHAnsi" w:hAnsiTheme="minorHAnsi" w:cstheme="minorHAnsi"/>
          <w:color w:val="auto"/>
        </w:rPr>
        <w:t>i</w:t>
      </w:r>
      <w:r w:rsidR="00BB148D" w:rsidRPr="00185287">
        <w:rPr>
          <w:rFonts w:asciiTheme="minorHAnsi" w:hAnsiTheme="minorHAnsi" w:cstheme="minorHAnsi"/>
          <w:color w:val="auto"/>
        </w:rPr>
        <w:t> </w:t>
      </w:r>
      <w:r w:rsidRPr="00185287">
        <w:rPr>
          <w:rFonts w:asciiTheme="minorHAnsi" w:hAnsiTheme="minorHAnsi" w:cstheme="minorHAnsi"/>
          <w:color w:val="auto"/>
        </w:rPr>
        <w:t xml:space="preserve"> rozprowadzenia</w:t>
      </w:r>
      <w:proofErr w:type="gramEnd"/>
      <w:r w:rsidRPr="00185287">
        <w:rPr>
          <w:rFonts w:asciiTheme="minorHAnsi" w:hAnsiTheme="minorHAnsi" w:cstheme="minorHAnsi"/>
          <w:color w:val="auto"/>
        </w:rPr>
        <w:t xml:space="preserve"> ciepła dla potrzeb utrzymania właściwej temperatury procesów fermentacyjnych. Dla potrzeb zapewnienia wymaganej ilości biogazu wykorzystane zostaną dwie istniejące instalacje doświadczalne.</w:t>
      </w:r>
    </w:p>
    <w:p w14:paraId="52454B6A" w14:textId="5BB126ED"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 xml:space="preserve">Biogaz pozyskany z dwóch istniejących instalacji doświadczalnych skierowany zostanie do istniejącego pneumatycznego zbiornika biogazu o ciśnieniu roboczym </w:t>
      </w:r>
      <w:proofErr w:type="gramStart"/>
      <w:r w:rsidRPr="00185287">
        <w:rPr>
          <w:rFonts w:asciiTheme="minorHAnsi" w:hAnsiTheme="minorHAnsi" w:cstheme="minorHAnsi"/>
          <w:color w:val="auto"/>
        </w:rPr>
        <w:t>50</w:t>
      </w:r>
      <w:r w:rsidR="00BB148D" w:rsidRPr="00185287">
        <w:rPr>
          <w:rFonts w:asciiTheme="minorHAnsi" w:hAnsiTheme="minorHAnsi" w:cstheme="minorHAnsi"/>
          <w:color w:val="auto"/>
        </w:rPr>
        <w:t> </w:t>
      </w:r>
      <w:r w:rsidRPr="00185287">
        <w:rPr>
          <w:rFonts w:asciiTheme="minorHAnsi" w:hAnsiTheme="minorHAnsi" w:cstheme="minorHAnsi"/>
          <w:color w:val="auto"/>
        </w:rPr>
        <w:t xml:space="preserve"> </w:t>
      </w:r>
      <w:proofErr w:type="spellStart"/>
      <w:r w:rsidRPr="00185287">
        <w:rPr>
          <w:rFonts w:asciiTheme="minorHAnsi" w:hAnsiTheme="minorHAnsi" w:cstheme="minorHAnsi"/>
          <w:color w:val="auto"/>
        </w:rPr>
        <w:t>mbar</w:t>
      </w:r>
      <w:proofErr w:type="spellEnd"/>
      <w:proofErr w:type="gramEnd"/>
      <w:r w:rsidRPr="00185287">
        <w:rPr>
          <w:rFonts w:asciiTheme="minorHAnsi" w:hAnsiTheme="minorHAnsi" w:cstheme="minorHAnsi"/>
          <w:color w:val="auto"/>
        </w:rPr>
        <w:t xml:space="preserve">. Ponieważ druga podłączana do zbiornika instalacja pracowała z ciśnieniem roboczym na poziomie 40 </w:t>
      </w:r>
      <w:proofErr w:type="spellStart"/>
      <w:r w:rsidRPr="00185287">
        <w:rPr>
          <w:rFonts w:asciiTheme="minorHAnsi" w:hAnsiTheme="minorHAnsi" w:cstheme="minorHAnsi"/>
          <w:color w:val="auto"/>
        </w:rPr>
        <w:t>mbar</w:t>
      </w:r>
      <w:proofErr w:type="spellEnd"/>
      <w:r w:rsidRPr="00185287">
        <w:rPr>
          <w:rFonts w:asciiTheme="minorHAnsi" w:hAnsiTheme="minorHAnsi" w:cstheme="minorHAnsi"/>
          <w:color w:val="auto"/>
        </w:rPr>
        <w:t xml:space="preserve"> należy </w:t>
      </w:r>
      <w:r w:rsidR="007D0E6E">
        <w:rPr>
          <w:rFonts w:asciiTheme="minorHAnsi" w:hAnsiTheme="minorHAnsi" w:cstheme="minorHAnsi"/>
          <w:color w:val="auto"/>
        </w:rPr>
        <w:t>zweryfikować</w:t>
      </w:r>
      <w:r w:rsidRPr="00185287">
        <w:rPr>
          <w:rFonts w:asciiTheme="minorHAnsi" w:hAnsiTheme="minorHAnsi" w:cstheme="minorHAnsi"/>
          <w:color w:val="auto"/>
        </w:rPr>
        <w:t xml:space="preserve"> ciśnienie robocze w zbiorniku </w:t>
      </w:r>
      <w:r w:rsidR="007D0E6E">
        <w:rPr>
          <w:rFonts w:asciiTheme="minorHAnsi" w:hAnsiTheme="minorHAnsi" w:cstheme="minorHAnsi"/>
          <w:color w:val="auto"/>
        </w:rPr>
        <w:t>oraz nastawy zaworów bezpieczeństwa, aby utrzymać ciśnienie robocze zbiornika na poziomie wystarczającym dla zasilenia jednostki kogeneracyjnej jednocześnie będące poniżej</w:t>
      </w:r>
      <w:r w:rsidRPr="00185287">
        <w:rPr>
          <w:rFonts w:asciiTheme="minorHAnsi" w:hAnsiTheme="minorHAnsi" w:cstheme="minorHAnsi"/>
          <w:color w:val="auto"/>
        </w:rPr>
        <w:t xml:space="preserve"> poziomu</w:t>
      </w:r>
      <w:r w:rsidR="007D0E6E">
        <w:rPr>
          <w:rFonts w:asciiTheme="minorHAnsi" w:hAnsiTheme="minorHAnsi" w:cstheme="minorHAnsi"/>
          <w:color w:val="auto"/>
        </w:rPr>
        <w:t xml:space="preserve"> </w:t>
      </w:r>
      <w:r w:rsidRPr="00185287">
        <w:rPr>
          <w:rFonts w:asciiTheme="minorHAnsi" w:hAnsiTheme="minorHAnsi" w:cstheme="minorHAnsi"/>
          <w:color w:val="auto"/>
        </w:rPr>
        <w:t>ciśnień otwarcia zaworów bezpieczeństwa biogazu obu instala</w:t>
      </w:r>
      <w:r w:rsidR="007D0E6E">
        <w:rPr>
          <w:rFonts w:asciiTheme="minorHAnsi" w:hAnsiTheme="minorHAnsi" w:cstheme="minorHAnsi"/>
          <w:color w:val="auto"/>
        </w:rPr>
        <w:t>cji produkujących biogaz</w:t>
      </w:r>
      <w:r w:rsidRPr="00185287">
        <w:rPr>
          <w:rFonts w:asciiTheme="minorHAnsi" w:hAnsiTheme="minorHAnsi" w:cstheme="minorHAnsi"/>
          <w:color w:val="auto"/>
        </w:rPr>
        <w:t xml:space="preserve">. Ponieważ wymagane ciśnienie dla </w:t>
      </w:r>
      <w:proofErr w:type="spellStart"/>
      <w:r w:rsidRPr="00185287">
        <w:rPr>
          <w:rFonts w:asciiTheme="minorHAnsi" w:hAnsiTheme="minorHAnsi" w:cstheme="minorHAnsi"/>
          <w:color w:val="auto"/>
        </w:rPr>
        <w:t>mikrokogeneracji</w:t>
      </w:r>
      <w:proofErr w:type="spellEnd"/>
      <w:r w:rsidRPr="00185287">
        <w:rPr>
          <w:rFonts w:asciiTheme="minorHAnsi" w:hAnsiTheme="minorHAnsi" w:cstheme="minorHAnsi"/>
          <w:color w:val="auto"/>
        </w:rPr>
        <w:t xml:space="preserve"> mieści się w przedziale </w:t>
      </w:r>
      <w:r w:rsidR="007D0E6E">
        <w:rPr>
          <w:rFonts w:asciiTheme="minorHAnsi" w:hAnsiTheme="minorHAnsi" w:cstheme="minorHAnsi"/>
          <w:color w:val="auto"/>
        </w:rPr>
        <w:t>3</w:t>
      </w:r>
      <w:r w:rsidRPr="00185287">
        <w:rPr>
          <w:rFonts w:asciiTheme="minorHAnsi" w:hAnsiTheme="minorHAnsi" w:cstheme="minorHAnsi"/>
          <w:color w:val="auto"/>
        </w:rPr>
        <w:t xml:space="preserve">0 – 100 </w:t>
      </w:r>
      <w:proofErr w:type="spellStart"/>
      <w:r w:rsidRPr="00185287">
        <w:rPr>
          <w:rFonts w:asciiTheme="minorHAnsi" w:hAnsiTheme="minorHAnsi" w:cstheme="minorHAnsi"/>
          <w:color w:val="auto"/>
        </w:rPr>
        <w:t>mbar</w:t>
      </w:r>
      <w:proofErr w:type="spellEnd"/>
      <w:r w:rsidRPr="00185287">
        <w:rPr>
          <w:rFonts w:asciiTheme="minorHAnsi" w:hAnsiTheme="minorHAnsi" w:cstheme="minorHAnsi"/>
          <w:color w:val="auto"/>
        </w:rPr>
        <w:t xml:space="preserve">, ciśnienie robocze w zbiorniku powinno zostać ustawione na wartość z przedziału </w:t>
      </w:r>
      <w:r w:rsidR="007D0E6E">
        <w:rPr>
          <w:rFonts w:asciiTheme="minorHAnsi" w:hAnsiTheme="minorHAnsi" w:cstheme="minorHAnsi"/>
          <w:color w:val="auto"/>
        </w:rPr>
        <w:t>minimum 35</w:t>
      </w:r>
      <w:r w:rsidRPr="00185287">
        <w:rPr>
          <w:rFonts w:asciiTheme="minorHAnsi" w:hAnsiTheme="minorHAnsi" w:cstheme="minorHAnsi"/>
          <w:color w:val="auto"/>
        </w:rPr>
        <w:t xml:space="preserve"> – </w:t>
      </w:r>
      <w:r w:rsidR="007D0E6E">
        <w:rPr>
          <w:rFonts w:asciiTheme="minorHAnsi" w:hAnsiTheme="minorHAnsi" w:cstheme="minorHAnsi"/>
          <w:color w:val="auto"/>
        </w:rPr>
        <w:t>50</w:t>
      </w:r>
      <w:r w:rsidRPr="00185287">
        <w:rPr>
          <w:rFonts w:asciiTheme="minorHAnsi" w:hAnsiTheme="minorHAnsi" w:cstheme="minorHAnsi"/>
          <w:color w:val="auto"/>
        </w:rPr>
        <w:t xml:space="preserve"> </w:t>
      </w:r>
      <w:proofErr w:type="spellStart"/>
      <w:r w:rsidRPr="00185287">
        <w:rPr>
          <w:rFonts w:asciiTheme="minorHAnsi" w:hAnsiTheme="minorHAnsi" w:cstheme="minorHAnsi"/>
          <w:color w:val="auto"/>
        </w:rPr>
        <w:t>mbar</w:t>
      </w:r>
      <w:proofErr w:type="spellEnd"/>
      <w:r w:rsidRPr="00185287">
        <w:rPr>
          <w:rFonts w:asciiTheme="minorHAnsi" w:hAnsiTheme="minorHAnsi" w:cstheme="minorHAnsi"/>
          <w:color w:val="auto"/>
        </w:rPr>
        <w:t xml:space="preserve">. Ostateczną wartość należy ustawić w trakcie rozruchu technologicznego instalacji weryfikując ciśnienia otwarcia zaworów bezpieczeństwa. </w:t>
      </w:r>
    </w:p>
    <w:p w14:paraId="476AF042" w14:textId="4F5E5230"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 xml:space="preserve">Biogaz ze zbiornika obecnie doprowadzony jest do dwóch kotłów wodnych zlokalizowanych w istniejącym węźle rozdziału ciepła oraz do pochodni. Zakłada się włączenie projektowanym rurociągiem do rurociągu wyprowadzenia biogazu ze zbiornika i dalej doprowadzenie biogazu do mikro jednostki kogeneracyjnej. Biogaz doprowadzony do zbiornika jest osuszony i oczyszczany na filtrach węglowych istniejących. Dla zapewnienia właściwej wilgotności względnej zakłada się zainstalowanie podgrzewacza biogazu przed jednostką kogeneracyjną. Nie zakłada się instalacji dmuchawy </w:t>
      </w:r>
      <w:proofErr w:type="gramStart"/>
      <w:r w:rsidRPr="00185287">
        <w:rPr>
          <w:rFonts w:asciiTheme="minorHAnsi" w:hAnsiTheme="minorHAnsi" w:cstheme="minorHAnsi"/>
          <w:color w:val="auto"/>
        </w:rPr>
        <w:t>biogazu</w:t>
      </w:r>
      <w:proofErr w:type="gramEnd"/>
      <w:r w:rsidRPr="00185287">
        <w:rPr>
          <w:rFonts w:asciiTheme="minorHAnsi" w:hAnsiTheme="minorHAnsi" w:cstheme="minorHAnsi"/>
          <w:color w:val="auto"/>
        </w:rPr>
        <w:t xml:space="preserve"> ponieważ projektowane ciśnienie w zbiorniku powinno zapewnić ciśnienie większe niż minimalne wymagane ciśnienie biogazu przed jednostką kogeneracyjną to jest </w:t>
      </w:r>
      <w:r w:rsidR="007D0E6E">
        <w:rPr>
          <w:rFonts w:asciiTheme="minorHAnsi" w:hAnsiTheme="minorHAnsi" w:cstheme="minorHAnsi"/>
          <w:color w:val="auto"/>
        </w:rPr>
        <w:t>3</w:t>
      </w:r>
      <w:r w:rsidRPr="00185287">
        <w:rPr>
          <w:rFonts w:asciiTheme="minorHAnsi" w:hAnsiTheme="minorHAnsi" w:cstheme="minorHAnsi"/>
          <w:color w:val="auto"/>
        </w:rPr>
        <w:t xml:space="preserve">0 </w:t>
      </w:r>
      <w:proofErr w:type="spellStart"/>
      <w:r w:rsidRPr="00185287">
        <w:rPr>
          <w:rFonts w:asciiTheme="minorHAnsi" w:hAnsiTheme="minorHAnsi" w:cstheme="minorHAnsi"/>
          <w:color w:val="auto"/>
        </w:rPr>
        <w:t>mbar</w:t>
      </w:r>
      <w:proofErr w:type="spellEnd"/>
      <w:r w:rsidRPr="00185287">
        <w:rPr>
          <w:rFonts w:asciiTheme="minorHAnsi" w:hAnsiTheme="minorHAnsi" w:cstheme="minorHAnsi"/>
          <w:color w:val="auto"/>
        </w:rPr>
        <w:t>.</w:t>
      </w:r>
    </w:p>
    <w:p w14:paraId="6C8FEA24" w14:textId="4C499213"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 xml:space="preserve">Nowoprojektowane ziemne sieci biogazu należy prowadzić ze spadkiem oraz zapewnić możliwość odprowadzenia </w:t>
      </w:r>
      <w:proofErr w:type="gramStart"/>
      <w:r w:rsidRPr="00185287">
        <w:rPr>
          <w:rFonts w:asciiTheme="minorHAnsi" w:hAnsiTheme="minorHAnsi" w:cstheme="minorHAnsi"/>
          <w:color w:val="auto"/>
        </w:rPr>
        <w:t>kondensatu</w:t>
      </w:r>
      <w:proofErr w:type="gramEnd"/>
      <w:r w:rsidRPr="00185287">
        <w:rPr>
          <w:rFonts w:asciiTheme="minorHAnsi" w:hAnsiTheme="minorHAnsi" w:cstheme="minorHAnsi"/>
          <w:color w:val="auto"/>
        </w:rPr>
        <w:t xml:space="preserve"> który może wykraplać się w rurociągach.</w:t>
      </w:r>
    </w:p>
    <w:p w14:paraId="681662EF" w14:textId="104440C8"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 xml:space="preserve">Zakłada się realizację pełnego odbioru ciepła z kogeneracji z płaszcza i spalin </w:t>
      </w:r>
      <w:proofErr w:type="gramStart"/>
      <w:r w:rsidRPr="00185287">
        <w:rPr>
          <w:rFonts w:asciiTheme="minorHAnsi" w:hAnsiTheme="minorHAnsi" w:cstheme="minorHAnsi"/>
          <w:color w:val="auto"/>
        </w:rPr>
        <w:t>w</w:t>
      </w:r>
      <w:r w:rsidR="00BB148D" w:rsidRPr="00185287">
        <w:rPr>
          <w:rFonts w:asciiTheme="minorHAnsi" w:hAnsiTheme="minorHAnsi" w:cstheme="minorHAnsi"/>
          <w:color w:val="auto"/>
        </w:rPr>
        <w:t> </w:t>
      </w:r>
      <w:r w:rsidRPr="00185287">
        <w:rPr>
          <w:rFonts w:asciiTheme="minorHAnsi" w:hAnsiTheme="minorHAnsi" w:cstheme="minorHAnsi"/>
          <w:color w:val="auto"/>
        </w:rPr>
        <w:t xml:space="preserve"> jednym</w:t>
      </w:r>
      <w:proofErr w:type="gramEnd"/>
      <w:r w:rsidRPr="00185287">
        <w:rPr>
          <w:rFonts w:asciiTheme="minorHAnsi" w:hAnsiTheme="minorHAnsi" w:cstheme="minorHAnsi"/>
          <w:color w:val="auto"/>
        </w:rPr>
        <w:t xml:space="preserve"> strumieniu. Całość ciepła odbierana będzie w postaci wody gorącej </w:t>
      </w:r>
      <w:proofErr w:type="gramStart"/>
      <w:r w:rsidRPr="00185287">
        <w:rPr>
          <w:rFonts w:asciiTheme="minorHAnsi" w:hAnsiTheme="minorHAnsi" w:cstheme="minorHAnsi"/>
          <w:color w:val="auto"/>
        </w:rPr>
        <w:t>o</w:t>
      </w:r>
      <w:r w:rsidR="00BB148D" w:rsidRPr="00185287">
        <w:rPr>
          <w:rFonts w:asciiTheme="minorHAnsi" w:hAnsiTheme="minorHAnsi" w:cstheme="minorHAnsi"/>
          <w:color w:val="auto"/>
        </w:rPr>
        <w:t> </w:t>
      </w:r>
      <w:r w:rsidRPr="00185287">
        <w:rPr>
          <w:rFonts w:asciiTheme="minorHAnsi" w:hAnsiTheme="minorHAnsi" w:cstheme="minorHAnsi"/>
          <w:color w:val="auto"/>
        </w:rPr>
        <w:t xml:space="preserve"> parametrze</w:t>
      </w:r>
      <w:proofErr w:type="gramEnd"/>
      <w:r w:rsidRPr="00185287">
        <w:rPr>
          <w:rFonts w:asciiTheme="minorHAnsi" w:hAnsiTheme="minorHAnsi" w:cstheme="minorHAnsi"/>
          <w:color w:val="auto"/>
        </w:rPr>
        <w:t xml:space="preserve"> 85/65 °C lub 90/70 °C. Obieg odbioru ciepła </w:t>
      </w:r>
      <w:r w:rsidRPr="00185287">
        <w:rPr>
          <w:rFonts w:asciiTheme="minorHAnsi" w:hAnsiTheme="minorHAnsi" w:cstheme="minorHAnsi"/>
          <w:color w:val="auto"/>
        </w:rPr>
        <w:lastRenderedPageBreak/>
        <w:t xml:space="preserve">z kogeneracji oddzielony będzie od obiegów odbioru ciepła </w:t>
      </w:r>
      <w:r w:rsidR="007D0E6E">
        <w:rPr>
          <w:rFonts w:asciiTheme="minorHAnsi" w:hAnsiTheme="minorHAnsi" w:cstheme="minorHAnsi"/>
          <w:color w:val="auto"/>
        </w:rPr>
        <w:t>wymiennikiem</w:t>
      </w:r>
      <w:r w:rsidRPr="00185287">
        <w:rPr>
          <w:rFonts w:asciiTheme="minorHAnsi" w:hAnsiTheme="minorHAnsi" w:cstheme="minorHAnsi"/>
          <w:color w:val="auto"/>
        </w:rPr>
        <w:t>.</w:t>
      </w:r>
      <w:r w:rsidR="007D0E6E">
        <w:rPr>
          <w:rFonts w:asciiTheme="minorHAnsi" w:hAnsiTheme="minorHAnsi" w:cstheme="minorHAnsi"/>
          <w:color w:val="auto"/>
        </w:rPr>
        <w:t xml:space="preserve"> Strona pierwotna wymiennika odbiera ciepło z kogeneracji pompą zintegrowaną z jednostką wytwórczą oraz podłączona jest do chłodnicy wentylatorowej zewnętrznej podłączonej do rurociągu powrotnego zgodnie ze schematem technologicznym. Ze względu na zewnętrzną chłodnice obieg należy zalać płynem niezamarzającym.</w:t>
      </w:r>
      <w:r w:rsidRPr="00185287">
        <w:rPr>
          <w:rFonts w:asciiTheme="minorHAnsi" w:hAnsiTheme="minorHAnsi" w:cstheme="minorHAnsi"/>
          <w:color w:val="auto"/>
        </w:rPr>
        <w:t xml:space="preserve"> Projektuje się </w:t>
      </w:r>
      <w:proofErr w:type="gramStart"/>
      <w:r w:rsidR="00D6644B">
        <w:rPr>
          <w:rFonts w:asciiTheme="minorHAnsi" w:hAnsiTheme="minorHAnsi" w:cstheme="minorHAnsi"/>
          <w:color w:val="auto"/>
        </w:rPr>
        <w:t>2</w:t>
      </w:r>
      <w:r w:rsidR="00AF0D79">
        <w:rPr>
          <w:rFonts w:asciiTheme="minorHAnsi" w:hAnsiTheme="minorHAnsi" w:cstheme="minorHAnsi"/>
          <w:color w:val="auto"/>
        </w:rPr>
        <w:t> </w:t>
      </w:r>
      <w:r w:rsidRPr="00185287">
        <w:rPr>
          <w:rFonts w:asciiTheme="minorHAnsi" w:hAnsiTheme="minorHAnsi" w:cstheme="minorHAnsi"/>
          <w:color w:val="auto"/>
        </w:rPr>
        <w:t xml:space="preserve"> obiegi</w:t>
      </w:r>
      <w:proofErr w:type="gramEnd"/>
      <w:r w:rsidRPr="00185287">
        <w:rPr>
          <w:rFonts w:asciiTheme="minorHAnsi" w:hAnsiTheme="minorHAnsi" w:cstheme="minorHAnsi"/>
          <w:color w:val="auto"/>
        </w:rPr>
        <w:t xml:space="preserve"> odbioru ciepła z </w:t>
      </w:r>
      <w:proofErr w:type="gramStart"/>
      <w:r w:rsidRPr="00185287">
        <w:rPr>
          <w:rFonts w:asciiTheme="minorHAnsi" w:hAnsiTheme="minorHAnsi" w:cstheme="minorHAnsi"/>
          <w:color w:val="auto"/>
        </w:rPr>
        <w:t>układami  pompowymi</w:t>
      </w:r>
      <w:proofErr w:type="gramEnd"/>
      <w:r w:rsidRPr="00185287">
        <w:rPr>
          <w:rFonts w:asciiTheme="minorHAnsi" w:hAnsiTheme="minorHAnsi" w:cstheme="minorHAnsi"/>
          <w:color w:val="auto"/>
        </w:rPr>
        <w:t xml:space="preserve"> i dostarczenie ciepła rurociągami podziemnymi do istniejących węzłów cieplnych w których ciepło zostanie włączone jako główne źródło potrzeb własnych instalacji produkcji biogazu. Instalacje technologicznego doprowadzenia ciepła do istniejących fermentorów pozostają bez zmian i nie stanowią zakresu niniejszego opracowania. Dodatkowo ciepło generowane przez jednostkę wykorzystane będzie do podgrzewu biogazu. Główna projektowana rozdzielnia ciepła wyposażona będzie w króćce rezerwowe pozwalające podłączyć dodatkowy odbiornik ciepła w przyszłości.</w:t>
      </w:r>
    </w:p>
    <w:p w14:paraId="3DDE4E68" w14:textId="77777777"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Generowana energia elektryczna zostanie wprowadzona do sieci elektroenergetycznej, częściowo może być także wykorzystana na potrzeby własne zakładowe.</w:t>
      </w:r>
    </w:p>
    <w:p w14:paraId="31E4D6CC" w14:textId="331130C5" w:rsidR="003336B6" w:rsidRPr="00185287" w:rsidRDefault="003336B6">
      <w:pPr>
        <w:rPr>
          <w:rFonts w:cstheme="minorHAnsi"/>
        </w:rPr>
      </w:pPr>
      <w:r w:rsidRPr="00185287">
        <w:rPr>
          <w:rFonts w:cstheme="minorHAnsi"/>
        </w:rPr>
        <w:br w:type="page"/>
      </w:r>
    </w:p>
    <w:p w14:paraId="04FE8425" w14:textId="69DFF04C" w:rsidR="007D16A3" w:rsidRPr="00185287" w:rsidRDefault="007D16A3" w:rsidP="007D16A3">
      <w:pPr>
        <w:pStyle w:val="Nagwek1"/>
        <w:rPr>
          <w:rFonts w:asciiTheme="minorHAnsi" w:hAnsiTheme="minorHAnsi" w:cstheme="minorHAnsi"/>
        </w:rPr>
      </w:pPr>
      <w:bookmarkStart w:id="5" w:name="_Toc195889524"/>
      <w:r w:rsidRPr="00185287">
        <w:rPr>
          <w:rFonts w:asciiTheme="minorHAnsi" w:hAnsiTheme="minorHAnsi" w:cstheme="minorHAnsi"/>
        </w:rPr>
        <w:lastRenderedPageBreak/>
        <w:t>Główne elementy technologiczne</w:t>
      </w:r>
      <w:bookmarkEnd w:id="5"/>
    </w:p>
    <w:p w14:paraId="00CA23E6" w14:textId="77777777" w:rsidR="007D16A3" w:rsidRPr="00185287" w:rsidRDefault="007D16A3" w:rsidP="007D16A3">
      <w:pPr>
        <w:pStyle w:val="Nagwek2"/>
        <w:rPr>
          <w:rFonts w:asciiTheme="minorHAnsi" w:hAnsiTheme="minorHAnsi" w:cstheme="minorHAnsi"/>
        </w:rPr>
      </w:pPr>
      <w:bookmarkStart w:id="6" w:name="_Toc195889525"/>
      <w:r w:rsidRPr="00185287">
        <w:rPr>
          <w:rFonts w:asciiTheme="minorHAnsi" w:hAnsiTheme="minorHAnsi" w:cstheme="minorHAnsi"/>
        </w:rPr>
        <w:t>Jednostka wytwórcza kogeneracyjna</w:t>
      </w:r>
      <w:bookmarkEnd w:id="6"/>
    </w:p>
    <w:p w14:paraId="06344193" w14:textId="1A3191F6" w:rsidR="00D90582" w:rsidRPr="00185287" w:rsidRDefault="00D90582" w:rsidP="007947DD">
      <w:pPr>
        <w:pStyle w:val="Tekstpodstawowy"/>
        <w:rPr>
          <w:rFonts w:asciiTheme="minorHAnsi" w:hAnsiTheme="minorHAnsi" w:cstheme="minorHAnsi"/>
          <w:color w:val="auto"/>
        </w:rPr>
      </w:pPr>
      <w:r w:rsidRPr="00185287">
        <w:rPr>
          <w:rFonts w:asciiTheme="minorHAnsi" w:hAnsiTheme="minorHAnsi" w:cstheme="minorHAnsi"/>
          <w:color w:val="auto"/>
        </w:rPr>
        <w:t xml:space="preserve">Projektuje się jednostkę wytwórczą kogeneracyjną o mocy elektrycznej do 50 </w:t>
      </w:r>
      <w:proofErr w:type="spellStart"/>
      <w:r w:rsidRPr="00185287">
        <w:rPr>
          <w:rFonts w:asciiTheme="minorHAnsi" w:hAnsiTheme="minorHAnsi" w:cstheme="minorHAnsi"/>
          <w:color w:val="auto"/>
        </w:rPr>
        <w:t>kWe</w:t>
      </w:r>
      <w:proofErr w:type="spellEnd"/>
      <w:r w:rsidRPr="00185287">
        <w:rPr>
          <w:rFonts w:asciiTheme="minorHAnsi" w:hAnsiTheme="minorHAnsi" w:cstheme="minorHAnsi"/>
          <w:color w:val="auto"/>
        </w:rPr>
        <w:t xml:space="preserve"> wyposażoną w pełny odzysk ciepła z chłodzenia jednostki oraz ze spalin. </w:t>
      </w:r>
      <w:r w:rsidR="007947DD" w:rsidRPr="007947DD">
        <w:rPr>
          <w:rFonts w:asciiTheme="minorHAnsi" w:hAnsiTheme="minorHAnsi" w:cstheme="minorHAnsi"/>
          <w:color w:val="auto"/>
        </w:rPr>
        <w:t>Poniżej przedstawiono podstawowe dane techniczne jednostki firmy 2G, model g-</w:t>
      </w:r>
      <w:proofErr w:type="spellStart"/>
      <w:r w:rsidR="007947DD" w:rsidRPr="007947DD">
        <w:rPr>
          <w:rFonts w:asciiTheme="minorHAnsi" w:hAnsiTheme="minorHAnsi" w:cstheme="minorHAnsi"/>
          <w:color w:val="auto"/>
        </w:rPr>
        <w:t>box</w:t>
      </w:r>
      <w:proofErr w:type="spellEnd"/>
      <w:r w:rsidR="007947DD" w:rsidRPr="007947DD">
        <w:rPr>
          <w:rFonts w:asciiTheme="minorHAnsi" w:hAnsiTheme="minorHAnsi" w:cstheme="minorHAnsi"/>
          <w:color w:val="auto"/>
        </w:rPr>
        <w:t xml:space="preserve"> 50plus BG </w:t>
      </w:r>
      <w:proofErr w:type="spellStart"/>
      <w:r w:rsidR="007947DD" w:rsidRPr="007947DD">
        <w:rPr>
          <w:rFonts w:asciiTheme="minorHAnsi" w:hAnsiTheme="minorHAnsi" w:cstheme="minorHAnsi"/>
          <w:color w:val="auto"/>
        </w:rPr>
        <w:t>mager</w:t>
      </w:r>
      <w:proofErr w:type="spellEnd"/>
      <w:r w:rsidR="007947DD" w:rsidRPr="007947DD">
        <w:rPr>
          <w:rFonts w:asciiTheme="minorHAnsi" w:hAnsiTheme="minorHAnsi" w:cstheme="minorHAnsi"/>
          <w:color w:val="auto"/>
        </w:rPr>
        <w:t xml:space="preserve"> | asl135-1.</w:t>
      </w:r>
    </w:p>
    <w:p w14:paraId="1DC450EA" w14:textId="498FB28D" w:rsidR="00D90582" w:rsidRPr="00B809E3" w:rsidRDefault="00D90582" w:rsidP="00D90582">
      <w:pPr>
        <w:pStyle w:val="Tekstpodstawowy"/>
        <w:numPr>
          <w:ilvl w:val="0"/>
          <w:numId w:val="4"/>
        </w:numPr>
        <w:spacing w:before="120" w:line="240" w:lineRule="auto"/>
        <w:ind w:hanging="357"/>
        <w:rPr>
          <w:rFonts w:asciiTheme="minorHAnsi" w:hAnsiTheme="minorHAnsi" w:cstheme="minorHAnsi"/>
          <w:color w:val="auto"/>
        </w:rPr>
      </w:pPr>
      <w:r w:rsidRPr="00B809E3">
        <w:rPr>
          <w:rFonts w:asciiTheme="minorHAnsi" w:hAnsiTheme="minorHAnsi" w:cstheme="minorHAnsi"/>
          <w:color w:val="auto"/>
        </w:rPr>
        <w:t>Moc elektryczna:</w:t>
      </w:r>
      <w:r w:rsidRPr="00B809E3">
        <w:rPr>
          <w:rFonts w:asciiTheme="minorHAnsi" w:hAnsiTheme="minorHAnsi" w:cstheme="minorHAnsi"/>
          <w:color w:val="auto"/>
        </w:rPr>
        <w:tab/>
      </w:r>
      <w:r w:rsidRPr="00B809E3">
        <w:rPr>
          <w:rFonts w:asciiTheme="minorHAnsi" w:hAnsiTheme="minorHAnsi" w:cstheme="minorHAnsi"/>
          <w:color w:val="auto"/>
        </w:rPr>
        <w:tab/>
      </w:r>
      <w:r w:rsidR="00663780" w:rsidRPr="00B809E3">
        <w:rPr>
          <w:rFonts w:asciiTheme="minorHAnsi" w:hAnsiTheme="minorHAnsi" w:cstheme="minorHAnsi"/>
          <w:color w:val="auto"/>
        </w:rPr>
        <w:t>50</w:t>
      </w:r>
      <w:r w:rsidRPr="00B809E3">
        <w:rPr>
          <w:rFonts w:asciiTheme="minorHAnsi" w:hAnsiTheme="minorHAnsi" w:cstheme="minorHAnsi"/>
          <w:color w:val="auto"/>
        </w:rPr>
        <w:t xml:space="preserve"> kW</w:t>
      </w:r>
    </w:p>
    <w:p w14:paraId="0F60D071" w14:textId="0FA4540B" w:rsidR="00D90582" w:rsidRPr="00B809E3" w:rsidRDefault="00D90582" w:rsidP="00D90582">
      <w:pPr>
        <w:pStyle w:val="Tekstpodstawowy"/>
        <w:numPr>
          <w:ilvl w:val="0"/>
          <w:numId w:val="4"/>
        </w:numPr>
        <w:spacing w:before="120" w:line="240" w:lineRule="auto"/>
        <w:ind w:hanging="357"/>
        <w:rPr>
          <w:rFonts w:asciiTheme="minorHAnsi" w:hAnsiTheme="minorHAnsi" w:cstheme="minorHAnsi"/>
          <w:color w:val="auto"/>
        </w:rPr>
      </w:pPr>
      <w:r w:rsidRPr="00B809E3">
        <w:rPr>
          <w:rFonts w:asciiTheme="minorHAnsi" w:hAnsiTheme="minorHAnsi" w:cstheme="minorHAnsi"/>
          <w:color w:val="auto"/>
        </w:rPr>
        <w:t xml:space="preserve">Moc cieplna znamionowa </w:t>
      </w:r>
      <w:r w:rsidRPr="00B809E3">
        <w:rPr>
          <w:rFonts w:asciiTheme="minorHAnsi" w:hAnsiTheme="minorHAnsi" w:cstheme="minorHAnsi"/>
          <w:color w:val="auto"/>
        </w:rPr>
        <w:tab/>
        <w:t>78 kW ±8%</w:t>
      </w:r>
    </w:p>
    <w:p w14:paraId="102931B5" w14:textId="25CAB7F0" w:rsidR="00D90582" w:rsidRPr="00663780" w:rsidRDefault="00D90582" w:rsidP="00D90582">
      <w:pPr>
        <w:pStyle w:val="Tekstpodstawowy"/>
        <w:numPr>
          <w:ilvl w:val="0"/>
          <w:numId w:val="4"/>
        </w:numPr>
        <w:spacing w:before="120" w:line="240" w:lineRule="auto"/>
        <w:ind w:hanging="357"/>
        <w:rPr>
          <w:rFonts w:asciiTheme="minorHAnsi" w:hAnsiTheme="minorHAnsi" w:cstheme="minorHAnsi"/>
          <w:color w:val="auto"/>
        </w:rPr>
      </w:pPr>
      <w:r w:rsidRPr="00B809E3">
        <w:rPr>
          <w:rFonts w:asciiTheme="minorHAnsi" w:hAnsiTheme="minorHAnsi" w:cstheme="minorHAnsi"/>
          <w:color w:val="auto"/>
        </w:rPr>
        <w:t>Sprawność</w:t>
      </w:r>
      <w:r w:rsidRPr="00663780">
        <w:rPr>
          <w:rFonts w:asciiTheme="minorHAnsi" w:hAnsiTheme="minorHAnsi" w:cstheme="minorHAnsi"/>
          <w:color w:val="auto"/>
        </w:rPr>
        <w:t xml:space="preserve"> elektryczna: </w:t>
      </w:r>
      <w:r w:rsidRPr="00663780">
        <w:rPr>
          <w:rFonts w:asciiTheme="minorHAnsi" w:hAnsiTheme="minorHAnsi" w:cstheme="minorHAnsi"/>
          <w:color w:val="auto"/>
        </w:rPr>
        <w:tab/>
      </w:r>
      <w:r w:rsidR="00663780" w:rsidRPr="00663780">
        <w:rPr>
          <w:rFonts w:asciiTheme="minorHAnsi" w:hAnsiTheme="minorHAnsi" w:cstheme="minorHAnsi"/>
          <w:color w:val="auto"/>
        </w:rPr>
        <w:t>34,8</w:t>
      </w:r>
      <w:r w:rsidRPr="00663780">
        <w:rPr>
          <w:rFonts w:asciiTheme="minorHAnsi" w:hAnsiTheme="minorHAnsi" w:cstheme="minorHAnsi"/>
          <w:color w:val="auto"/>
        </w:rPr>
        <w:t xml:space="preserve"> %</w:t>
      </w:r>
    </w:p>
    <w:p w14:paraId="17649824" w14:textId="77777777" w:rsidR="00D90582" w:rsidRPr="00B809E3" w:rsidRDefault="00D90582" w:rsidP="00D90582">
      <w:pPr>
        <w:pStyle w:val="Tekstpodstawowy"/>
        <w:numPr>
          <w:ilvl w:val="0"/>
          <w:numId w:val="4"/>
        </w:numPr>
        <w:spacing w:before="120" w:line="240" w:lineRule="auto"/>
        <w:ind w:hanging="357"/>
        <w:rPr>
          <w:rFonts w:asciiTheme="minorHAnsi" w:hAnsiTheme="minorHAnsi" w:cstheme="minorHAnsi"/>
          <w:color w:val="auto"/>
        </w:rPr>
      </w:pPr>
      <w:r w:rsidRPr="00B809E3">
        <w:rPr>
          <w:rFonts w:asciiTheme="minorHAnsi" w:hAnsiTheme="minorHAnsi" w:cstheme="minorHAnsi"/>
          <w:color w:val="auto"/>
        </w:rPr>
        <w:t>Zespół kogeneracyjny z silnikiem gazowym zasilany biogazem.</w:t>
      </w:r>
    </w:p>
    <w:p w14:paraId="392DD79A" w14:textId="319C2F80" w:rsidR="00A33E89" w:rsidRPr="00211162" w:rsidRDefault="00211162" w:rsidP="00D90582">
      <w:pPr>
        <w:pStyle w:val="Tekstpodstawowy"/>
        <w:tabs>
          <w:tab w:val="clear" w:pos="1776"/>
        </w:tabs>
        <w:spacing w:before="120" w:line="240" w:lineRule="auto"/>
        <w:ind w:left="1259"/>
        <w:rPr>
          <w:rFonts w:asciiTheme="minorHAnsi" w:hAnsiTheme="minorHAnsi" w:cstheme="minorHAnsi"/>
          <w:color w:val="auto"/>
        </w:rPr>
      </w:pPr>
      <w:r>
        <w:rPr>
          <w:rFonts w:asciiTheme="minorHAnsi" w:hAnsiTheme="minorHAnsi" w:cstheme="minorHAnsi"/>
          <w:color w:val="auto"/>
        </w:rPr>
        <w:t>Przepływ objętościowy paliwa:</w:t>
      </w:r>
      <w:r>
        <w:rPr>
          <w:rFonts w:asciiTheme="minorHAnsi" w:hAnsiTheme="minorHAnsi" w:cstheme="minorHAnsi"/>
          <w:color w:val="auto"/>
        </w:rPr>
        <w:tab/>
        <w:t xml:space="preserve"> 28,8 Nm</w:t>
      </w:r>
      <w:r>
        <w:rPr>
          <w:rFonts w:asciiTheme="minorHAnsi" w:hAnsiTheme="minorHAnsi" w:cstheme="minorHAnsi"/>
          <w:color w:val="auto"/>
          <w:vertAlign w:val="superscript"/>
        </w:rPr>
        <w:t>3</w:t>
      </w:r>
      <w:r>
        <w:rPr>
          <w:rFonts w:asciiTheme="minorHAnsi" w:hAnsiTheme="minorHAnsi" w:cstheme="minorHAnsi"/>
          <w:color w:val="auto"/>
        </w:rPr>
        <w:t>/h</w:t>
      </w:r>
    </w:p>
    <w:p w14:paraId="092D5714" w14:textId="448EE682" w:rsidR="00D90582" w:rsidRPr="00663780" w:rsidRDefault="00B809E3" w:rsidP="00D90582">
      <w:pPr>
        <w:pStyle w:val="Tekstpodstawowy"/>
        <w:tabs>
          <w:tab w:val="clear" w:pos="1776"/>
        </w:tabs>
        <w:spacing w:before="120" w:line="240" w:lineRule="auto"/>
        <w:ind w:left="1259"/>
        <w:rPr>
          <w:rFonts w:asciiTheme="minorHAnsi" w:hAnsiTheme="minorHAnsi" w:cstheme="minorHAnsi"/>
          <w:color w:val="auto"/>
          <w:highlight w:val="yellow"/>
        </w:rPr>
      </w:pPr>
      <w:r w:rsidRPr="00B809E3">
        <w:rPr>
          <w:rFonts w:asciiTheme="minorHAnsi" w:hAnsiTheme="minorHAnsi" w:cstheme="minorHAnsi"/>
          <w:color w:val="auto"/>
        </w:rPr>
        <w:t xml:space="preserve">Jakość paliwa gazowego musi być zgodna ze specyfikacją „TA-004 </w:t>
      </w:r>
      <w:proofErr w:type="spellStart"/>
      <w:r w:rsidRPr="00B809E3">
        <w:rPr>
          <w:rFonts w:asciiTheme="minorHAnsi" w:hAnsiTheme="minorHAnsi" w:cstheme="minorHAnsi"/>
          <w:color w:val="auto"/>
        </w:rPr>
        <w:t>Gas</w:t>
      </w:r>
      <w:proofErr w:type="spellEnd"/>
      <w:r w:rsidRPr="00B809E3">
        <w:rPr>
          <w:rFonts w:asciiTheme="minorHAnsi" w:hAnsiTheme="minorHAnsi" w:cstheme="minorHAnsi"/>
          <w:color w:val="auto"/>
        </w:rPr>
        <w:t>”</w:t>
      </w:r>
    </w:p>
    <w:p w14:paraId="0C3265F9" w14:textId="1AB95B40" w:rsidR="00854187" w:rsidRDefault="00854187" w:rsidP="00D90582">
      <w:pPr>
        <w:pStyle w:val="Tekstpodstawowy"/>
        <w:numPr>
          <w:ilvl w:val="0"/>
          <w:numId w:val="4"/>
        </w:numPr>
        <w:spacing w:before="120" w:line="240" w:lineRule="auto"/>
        <w:ind w:hanging="357"/>
        <w:rPr>
          <w:rFonts w:asciiTheme="minorHAnsi" w:hAnsiTheme="minorHAnsi" w:cstheme="minorHAnsi"/>
          <w:color w:val="auto"/>
        </w:rPr>
      </w:pPr>
      <w:r>
        <w:rPr>
          <w:rFonts w:asciiTheme="minorHAnsi" w:hAnsiTheme="minorHAnsi" w:cstheme="minorHAnsi"/>
          <w:color w:val="auto"/>
        </w:rPr>
        <w:t>Warunki eksploatacyjne zgodnie z normą ISO 3046.</w:t>
      </w:r>
    </w:p>
    <w:p w14:paraId="2B723E02" w14:textId="34DFE3C9" w:rsidR="00D90582" w:rsidRPr="00211162" w:rsidRDefault="00D90582" w:rsidP="00D90582">
      <w:pPr>
        <w:pStyle w:val="Tekstpodstawowy"/>
        <w:numPr>
          <w:ilvl w:val="0"/>
          <w:numId w:val="4"/>
        </w:numPr>
        <w:spacing w:before="120" w:line="240" w:lineRule="auto"/>
        <w:ind w:hanging="357"/>
        <w:rPr>
          <w:rFonts w:asciiTheme="minorHAnsi" w:hAnsiTheme="minorHAnsi" w:cstheme="minorHAnsi"/>
          <w:color w:val="auto"/>
        </w:rPr>
      </w:pPr>
      <w:r w:rsidRPr="00211162">
        <w:rPr>
          <w:rFonts w:asciiTheme="minorHAnsi" w:hAnsiTheme="minorHAnsi" w:cstheme="minorHAnsi"/>
          <w:color w:val="auto"/>
        </w:rPr>
        <w:t xml:space="preserve">Wyprowadzenie mocy elektrycznej </w:t>
      </w:r>
    </w:p>
    <w:p w14:paraId="58C19EDA" w14:textId="2DA347EB" w:rsidR="00D90582" w:rsidRPr="00211162" w:rsidRDefault="00D90582" w:rsidP="00D90582">
      <w:pPr>
        <w:pStyle w:val="Tekstpodstawowy"/>
        <w:tabs>
          <w:tab w:val="clear" w:pos="1776"/>
        </w:tabs>
        <w:spacing w:before="120" w:line="240" w:lineRule="auto"/>
        <w:ind w:left="1259"/>
        <w:rPr>
          <w:rFonts w:asciiTheme="minorHAnsi" w:hAnsiTheme="minorHAnsi" w:cstheme="minorHAnsi"/>
          <w:color w:val="auto"/>
        </w:rPr>
      </w:pPr>
      <w:r w:rsidRPr="00211162">
        <w:rPr>
          <w:rFonts w:asciiTheme="minorHAnsi" w:hAnsiTheme="minorHAnsi" w:cstheme="minorHAnsi"/>
          <w:color w:val="auto"/>
        </w:rPr>
        <w:t xml:space="preserve">Generator wraz z szafą wyłącznika generatora oraz układem sterowania. Zaciski generatora </w:t>
      </w:r>
      <w:proofErr w:type="gramStart"/>
      <w:r w:rsidRPr="00211162">
        <w:rPr>
          <w:rFonts w:asciiTheme="minorHAnsi" w:hAnsiTheme="minorHAnsi" w:cstheme="minorHAnsi"/>
          <w:color w:val="auto"/>
        </w:rPr>
        <w:t>w</w:t>
      </w:r>
      <w:r w:rsidR="00AF0D79" w:rsidRPr="00211162">
        <w:rPr>
          <w:rFonts w:asciiTheme="minorHAnsi" w:hAnsiTheme="minorHAnsi" w:cstheme="minorHAnsi"/>
          <w:color w:val="auto"/>
        </w:rPr>
        <w:t> </w:t>
      </w:r>
      <w:r w:rsidRPr="00211162">
        <w:rPr>
          <w:rFonts w:asciiTheme="minorHAnsi" w:hAnsiTheme="minorHAnsi" w:cstheme="minorHAnsi"/>
          <w:color w:val="auto"/>
        </w:rPr>
        <w:t xml:space="preserve"> szafie</w:t>
      </w:r>
      <w:proofErr w:type="gramEnd"/>
      <w:r w:rsidRPr="00211162">
        <w:rPr>
          <w:rFonts w:asciiTheme="minorHAnsi" w:hAnsiTheme="minorHAnsi" w:cstheme="minorHAnsi"/>
          <w:color w:val="auto"/>
        </w:rPr>
        <w:t xml:space="preserve"> wyłącznika 400V. </w:t>
      </w:r>
    </w:p>
    <w:p w14:paraId="6A725623" w14:textId="53EE5827" w:rsidR="00D90582" w:rsidRPr="00854187" w:rsidRDefault="00854187" w:rsidP="00D90582">
      <w:pPr>
        <w:pStyle w:val="Tekstpodstawowy"/>
        <w:numPr>
          <w:ilvl w:val="0"/>
          <w:numId w:val="4"/>
        </w:numPr>
        <w:spacing w:before="120" w:line="240" w:lineRule="auto"/>
        <w:ind w:hanging="357"/>
        <w:rPr>
          <w:rFonts w:asciiTheme="minorHAnsi" w:hAnsiTheme="minorHAnsi" w:cstheme="minorHAnsi"/>
          <w:color w:val="auto"/>
        </w:rPr>
      </w:pPr>
      <w:r w:rsidRPr="00854187">
        <w:rPr>
          <w:rFonts w:asciiTheme="minorHAnsi" w:hAnsiTheme="minorHAnsi" w:cstheme="minorHAnsi"/>
          <w:color w:val="auto"/>
        </w:rPr>
        <w:t>Obieg grzewczy o</w:t>
      </w:r>
      <w:r w:rsidR="00D90582" w:rsidRPr="00854187">
        <w:rPr>
          <w:rFonts w:asciiTheme="minorHAnsi" w:hAnsiTheme="minorHAnsi" w:cstheme="minorHAnsi"/>
          <w:color w:val="auto"/>
        </w:rPr>
        <w:t xml:space="preserve"> </w:t>
      </w:r>
      <w:r w:rsidRPr="00854187">
        <w:rPr>
          <w:rFonts w:asciiTheme="minorHAnsi" w:hAnsiTheme="minorHAnsi" w:cstheme="minorHAnsi"/>
          <w:color w:val="auto"/>
        </w:rPr>
        <w:t xml:space="preserve">parametrach </w:t>
      </w:r>
      <w:r w:rsidR="00D90582" w:rsidRPr="00854187">
        <w:rPr>
          <w:rFonts w:asciiTheme="minorHAnsi" w:hAnsiTheme="minorHAnsi" w:cstheme="minorHAnsi"/>
          <w:color w:val="auto"/>
        </w:rPr>
        <w:t>dostępnego ciepła 85/</w:t>
      </w:r>
      <w:r w:rsidRPr="00854187">
        <w:rPr>
          <w:rFonts w:asciiTheme="minorHAnsi" w:hAnsiTheme="minorHAnsi" w:cstheme="minorHAnsi"/>
          <w:color w:val="auto"/>
        </w:rPr>
        <w:t>70</w:t>
      </w:r>
      <w:r w:rsidR="00D90582" w:rsidRPr="00854187">
        <w:rPr>
          <w:rFonts w:asciiTheme="minorHAnsi" w:hAnsiTheme="minorHAnsi" w:cstheme="minorHAnsi"/>
          <w:color w:val="auto"/>
        </w:rPr>
        <w:t xml:space="preserve"> °C</w:t>
      </w:r>
      <w:r>
        <w:rPr>
          <w:rFonts w:asciiTheme="minorHAnsi" w:hAnsiTheme="minorHAnsi" w:cstheme="minorHAnsi"/>
          <w:color w:val="auto"/>
        </w:rPr>
        <w:t>.</w:t>
      </w:r>
    </w:p>
    <w:p w14:paraId="32441530" w14:textId="70897095" w:rsidR="00D90582" w:rsidRDefault="00B809E3" w:rsidP="00BB148D">
      <w:pPr>
        <w:pStyle w:val="Tekstpodstawowy"/>
        <w:numPr>
          <w:ilvl w:val="0"/>
          <w:numId w:val="4"/>
        </w:numPr>
        <w:spacing w:before="120" w:line="240" w:lineRule="auto"/>
        <w:ind w:hanging="357"/>
        <w:rPr>
          <w:rFonts w:asciiTheme="minorHAnsi" w:hAnsiTheme="minorHAnsi" w:cstheme="minorHAnsi"/>
          <w:color w:val="auto"/>
        </w:rPr>
      </w:pPr>
      <w:r w:rsidRPr="00B809E3">
        <w:rPr>
          <w:rFonts w:asciiTheme="minorHAnsi" w:hAnsiTheme="minorHAnsi" w:cstheme="minorHAnsi"/>
          <w:color w:val="auto"/>
        </w:rPr>
        <w:t>Kapsuła</w:t>
      </w:r>
      <w:r w:rsidR="00D90582" w:rsidRPr="00B809E3">
        <w:rPr>
          <w:rFonts w:asciiTheme="minorHAnsi" w:hAnsiTheme="minorHAnsi" w:cstheme="minorHAnsi"/>
          <w:color w:val="auto"/>
        </w:rPr>
        <w:t xml:space="preserve"> dźwiękochłonna.</w:t>
      </w:r>
    </w:p>
    <w:p w14:paraId="0986F437" w14:textId="717BC921" w:rsidR="00211162" w:rsidRDefault="00211162" w:rsidP="00211162">
      <w:pPr>
        <w:pStyle w:val="Tekstpodstawowy"/>
        <w:tabs>
          <w:tab w:val="clear" w:pos="1776"/>
        </w:tabs>
        <w:spacing w:before="120" w:line="240" w:lineRule="auto"/>
        <w:ind w:left="1259"/>
        <w:rPr>
          <w:rFonts w:asciiTheme="minorHAnsi" w:hAnsiTheme="minorHAnsi" w:cstheme="minorHAnsi"/>
          <w:color w:val="auto"/>
        </w:rPr>
      </w:pPr>
      <w:r>
        <w:rPr>
          <w:rFonts w:asciiTheme="minorHAnsi" w:hAnsiTheme="minorHAnsi" w:cstheme="minorHAnsi"/>
          <w:color w:val="auto"/>
        </w:rPr>
        <w:t>Poziom ciśnienia dźwięk</w:t>
      </w:r>
      <w:r w:rsidR="00854187">
        <w:rPr>
          <w:rFonts w:asciiTheme="minorHAnsi" w:hAnsiTheme="minorHAnsi" w:cstheme="minorHAnsi"/>
          <w:color w:val="auto"/>
        </w:rPr>
        <w:t>u</w:t>
      </w:r>
      <w:r>
        <w:rPr>
          <w:rFonts w:asciiTheme="minorHAnsi" w:hAnsiTheme="minorHAnsi" w:cstheme="minorHAnsi"/>
          <w:color w:val="auto"/>
        </w:rPr>
        <w:t xml:space="preserve">: </w:t>
      </w:r>
      <w:r>
        <w:rPr>
          <w:rFonts w:asciiTheme="minorHAnsi" w:hAnsiTheme="minorHAnsi" w:cstheme="minorHAnsi"/>
          <w:color w:val="auto"/>
        </w:rPr>
        <w:tab/>
        <w:t xml:space="preserve">75 </w:t>
      </w:r>
      <w:proofErr w:type="spellStart"/>
      <w:r>
        <w:rPr>
          <w:rFonts w:asciiTheme="minorHAnsi" w:hAnsiTheme="minorHAnsi" w:cstheme="minorHAnsi"/>
          <w:color w:val="auto"/>
        </w:rPr>
        <w:t>dB</w:t>
      </w:r>
      <w:proofErr w:type="spellEnd"/>
      <w:r>
        <w:rPr>
          <w:rFonts w:asciiTheme="minorHAnsi" w:hAnsiTheme="minorHAnsi" w:cstheme="minorHAnsi"/>
          <w:color w:val="auto"/>
        </w:rPr>
        <w:t xml:space="preserve"> </w:t>
      </w:r>
    </w:p>
    <w:p w14:paraId="3DD593A1" w14:textId="6289F644" w:rsidR="00211162" w:rsidRDefault="00211162" w:rsidP="007947DD">
      <w:pPr>
        <w:pStyle w:val="Tekstpodstawowy"/>
        <w:tabs>
          <w:tab w:val="clear" w:pos="1776"/>
        </w:tabs>
        <w:spacing w:before="120" w:after="240" w:line="240" w:lineRule="auto"/>
        <w:ind w:left="1259"/>
        <w:rPr>
          <w:rFonts w:asciiTheme="minorHAnsi" w:hAnsiTheme="minorHAnsi" w:cstheme="minorHAnsi"/>
          <w:color w:val="auto"/>
        </w:rPr>
      </w:pPr>
      <w:r>
        <w:rPr>
          <w:rFonts w:asciiTheme="minorHAnsi" w:hAnsiTheme="minorHAnsi" w:cstheme="minorHAnsi"/>
          <w:color w:val="auto"/>
        </w:rPr>
        <w:t>Średni poziom ciśnienia akustycznego w warunkach otwartej przestrzeni w odległości 1 m zgodnie z DIN 45635</w:t>
      </w:r>
    </w:p>
    <w:p w14:paraId="16DCEDE2" w14:textId="6D765D36" w:rsidR="007947DD" w:rsidRPr="00185287" w:rsidRDefault="007947DD" w:rsidP="007947DD">
      <w:pPr>
        <w:pStyle w:val="Tekstpodstawowy"/>
        <w:rPr>
          <w:rFonts w:asciiTheme="minorHAnsi" w:hAnsiTheme="minorHAnsi" w:cstheme="minorHAnsi"/>
          <w:color w:val="auto"/>
        </w:rPr>
      </w:pPr>
      <w:r w:rsidRPr="007947DD">
        <w:rPr>
          <w:rFonts w:asciiTheme="minorHAnsi" w:hAnsiTheme="minorHAnsi" w:cstheme="minorHAnsi"/>
          <w:color w:val="auto"/>
        </w:rPr>
        <w:t>Szczegółowe parametry są dostępne w karcie katalogowej producenta.</w:t>
      </w:r>
    </w:p>
    <w:p w14:paraId="3588B52E" w14:textId="3A5CBFA9" w:rsidR="003336B6" w:rsidRPr="00185287" w:rsidRDefault="0086675A" w:rsidP="0086675A">
      <w:pPr>
        <w:pStyle w:val="Nagwek2"/>
        <w:rPr>
          <w:rFonts w:asciiTheme="minorHAnsi" w:hAnsiTheme="minorHAnsi" w:cstheme="minorHAnsi"/>
        </w:rPr>
      </w:pPr>
      <w:bookmarkStart w:id="7" w:name="_Toc195889526"/>
      <w:r w:rsidRPr="00185287">
        <w:rPr>
          <w:rFonts w:asciiTheme="minorHAnsi" w:hAnsiTheme="minorHAnsi" w:cstheme="minorHAnsi"/>
        </w:rPr>
        <w:t>Podgrzewacz biogazu</w:t>
      </w:r>
      <w:bookmarkEnd w:id="7"/>
      <w:r w:rsidRPr="00185287">
        <w:rPr>
          <w:rFonts w:asciiTheme="minorHAnsi" w:hAnsiTheme="minorHAnsi" w:cstheme="minorHAnsi"/>
        </w:rPr>
        <w:t xml:space="preserve"> </w:t>
      </w:r>
    </w:p>
    <w:p w14:paraId="22D78311" w14:textId="388E520F" w:rsidR="00D90582" w:rsidRDefault="00D90582" w:rsidP="00D90582">
      <w:pPr>
        <w:pStyle w:val="Tekstpodstawowy"/>
        <w:rPr>
          <w:rFonts w:asciiTheme="minorHAnsi" w:hAnsiTheme="minorHAnsi" w:cstheme="minorHAnsi"/>
          <w:bCs w:val="0"/>
          <w:color w:val="auto"/>
        </w:rPr>
      </w:pPr>
      <w:r w:rsidRPr="00185287">
        <w:rPr>
          <w:rFonts w:asciiTheme="minorHAnsi" w:hAnsiTheme="minorHAnsi" w:cstheme="minorHAnsi"/>
          <w:bCs w:val="0"/>
          <w:color w:val="auto"/>
        </w:rPr>
        <w:t>Biogaz przed spaleniem w jednostce kogeneracji kierowany będzie na podgrzewacz biogazu. Podgrzewacz stanowi wymiennik płaszczowo/rurowy w którym biogaz podgrzewany jest do temperatury 2</w:t>
      </w:r>
      <w:r w:rsidR="00D6644B">
        <w:rPr>
          <w:rFonts w:asciiTheme="minorHAnsi" w:hAnsiTheme="minorHAnsi" w:cstheme="minorHAnsi"/>
          <w:bCs w:val="0"/>
          <w:color w:val="auto"/>
        </w:rPr>
        <w:t>0</w:t>
      </w:r>
      <w:r w:rsidRPr="00185287">
        <w:rPr>
          <w:rFonts w:asciiTheme="minorHAnsi" w:hAnsiTheme="minorHAnsi" w:cstheme="minorHAnsi"/>
          <w:bCs w:val="0"/>
          <w:color w:val="auto"/>
        </w:rPr>
        <w:t>-</w:t>
      </w:r>
      <w:r w:rsidR="00D6644B">
        <w:rPr>
          <w:rFonts w:asciiTheme="minorHAnsi" w:hAnsiTheme="minorHAnsi" w:cstheme="minorHAnsi"/>
          <w:bCs w:val="0"/>
          <w:color w:val="auto"/>
        </w:rPr>
        <w:t>30</w:t>
      </w:r>
      <w:r w:rsidRPr="00185287">
        <w:rPr>
          <w:rFonts w:asciiTheme="minorHAnsi" w:hAnsiTheme="minorHAnsi" w:cstheme="minorHAnsi"/>
          <w:bCs w:val="0"/>
          <w:color w:val="auto"/>
        </w:rPr>
        <w:t xml:space="preserve"> </w:t>
      </w:r>
      <w:proofErr w:type="spellStart"/>
      <w:r w:rsidRPr="00185287">
        <w:rPr>
          <w:rFonts w:asciiTheme="minorHAnsi" w:hAnsiTheme="minorHAnsi" w:cstheme="minorHAnsi"/>
          <w:bCs w:val="0"/>
          <w:color w:val="auto"/>
        </w:rPr>
        <w:t>st.C</w:t>
      </w:r>
      <w:proofErr w:type="spellEnd"/>
      <w:r w:rsidR="00D6644B">
        <w:rPr>
          <w:rFonts w:asciiTheme="minorHAnsi" w:hAnsiTheme="minorHAnsi" w:cstheme="minorHAnsi"/>
          <w:bCs w:val="0"/>
          <w:color w:val="auto"/>
        </w:rPr>
        <w:t xml:space="preserve"> w zależności od temperatury biogazu dopływającego do jednostki. </w:t>
      </w:r>
      <w:r w:rsidRPr="00185287">
        <w:rPr>
          <w:rFonts w:asciiTheme="minorHAnsi" w:hAnsiTheme="minorHAnsi" w:cstheme="minorHAnsi"/>
          <w:bCs w:val="0"/>
          <w:color w:val="auto"/>
        </w:rPr>
        <w:t>Podniesieniu temperatury towarzyszy zmniejszenie wilgotności względnej paliwa co zapobiega ewentualnemu wykraplaniu się kondensatu w dalszej części instalacji.</w:t>
      </w:r>
    </w:p>
    <w:p w14:paraId="38F35A63" w14:textId="77777777" w:rsidR="00D6644B" w:rsidRDefault="00D6644B" w:rsidP="00D90582">
      <w:pPr>
        <w:pStyle w:val="Tekstpodstawowy"/>
        <w:rPr>
          <w:rFonts w:asciiTheme="minorHAnsi" w:hAnsiTheme="minorHAnsi" w:cstheme="minorHAnsi"/>
          <w:bCs w:val="0"/>
          <w:color w:val="auto"/>
        </w:rPr>
      </w:pPr>
    </w:p>
    <w:p w14:paraId="12CF9A84" w14:textId="77777777" w:rsidR="00D6644B" w:rsidRPr="00185287" w:rsidRDefault="00D6644B" w:rsidP="00D90582">
      <w:pPr>
        <w:pStyle w:val="Tekstpodstawowy"/>
        <w:rPr>
          <w:rFonts w:asciiTheme="minorHAnsi" w:hAnsiTheme="minorHAnsi" w:cstheme="minorHAnsi"/>
          <w:color w:val="auto"/>
        </w:rPr>
      </w:pPr>
    </w:p>
    <w:p w14:paraId="5B787C2E" w14:textId="77777777" w:rsidR="0086675A" w:rsidRPr="00185287" w:rsidRDefault="0086675A" w:rsidP="0086675A">
      <w:pPr>
        <w:pStyle w:val="Nagwek2"/>
        <w:rPr>
          <w:rFonts w:asciiTheme="minorHAnsi" w:hAnsiTheme="minorHAnsi" w:cstheme="minorHAnsi"/>
        </w:rPr>
      </w:pPr>
      <w:bookmarkStart w:id="8" w:name="_Toc195889527"/>
      <w:r w:rsidRPr="00185287">
        <w:rPr>
          <w:rFonts w:asciiTheme="minorHAnsi" w:hAnsiTheme="minorHAnsi" w:cstheme="minorHAnsi"/>
        </w:rPr>
        <w:lastRenderedPageBreak/>
        <w:t>Rozdzielnia ciepła</w:t>
      </w:r>
      <w:bookmarkEnd w:id="8"/>
    </w:p>
    <w:p w14:paraId="33412E7F" w14:textId="77777777" w:rsidR="00D90582" w:rsidRPr="00185287" w:rsidRDefault="00D90582" w:rsidP="00D90582">
      <w:pPr>
        <w:pStyle w:val="Tekstpodstawowy"/>
        <w:rPr>
          <w:rFonts w:asciiTheme="minorHAnsi" w:hAnsiTheme="minorHAnsi" w:cstheme="minorHAnsi"/>
          <w:bCs w:val="0"/>
          <w:color w:val="auto"/>
        </w:rPr>
      </w:pPr>
      <w:r w:rsidRPr="00185287">
        <w:rPr>
          <w:rFonts w:asciiTheme="minorHAnsi" w:hAnsiTheme="minorHAnsi" w:cstheme="minorHAnsi"/>
          <w:color w:val="auto"/>
        </w:rPr>
        <w:t xml:space="preserve">Rozdzielnia ciepła zapewnia </w:t>
      </w:r>
      <w:r w:rsidRPr="00185287">
        <w:rPr>
          <w:rFonts w:asciiTheme="minorHAnsi" w:hAnsiTheme="minorHAnsi" w:cstheme="minorHAnsi"/>
          <w:bCs w:val="0"/>
          <w:color w:val="auto"/>
        </w:rPr>
        <w:t xml:space="preserve">przyjęcie źródła ciepła z kogeneracji i jego rozdział na poszczególne obiegi odbiorcze. Rozdzielnie lokalizuje się w obudowie w bliskim sąsiedztwie jednostki wytwórczej kogeneracyjnej. Obudowa rozdzielni powinna być wyposażona w wentylację zapewniającą właściwą temperaturę </w:t>
      </w:r>
      <w:proofErr w:type="gramStart"/>
      <w:r w:rsidRPr="00185287">
        <w:rPr>
          <w:rFonts w:asciiTheme="minorHAnsi" w:hAnsiTheme="minorHAnsi" w:cstheme="minorHAnsi"/>
          <w:bCs w:val="0"/>
          <w:color w:val="auto"/>
        </w:rPr>
        <w:t>w  pomieszczeniu</w:t>
      </w:r>
      <w:proofErr w:type="gramEnd"/>
      <w:r w:rsidRPr="00185287">
        <w:rPr>
          <w:rFonts w:asciiTheme="minorHAnsi" w:hAnsiTheme="minorHAnsi" w:cstheme="minorHAnsi"/>
          <w:bCs w:val="0"/>
          <w:color w:val="auto"/>
        </w:rPr>
        <w:t>.</w:t>
      </w:r>
    </w:p>
    <w:p w14:paraId="66A19461" w14:textId="77777777"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bCs w:val="0"/>
          <w:color w:val="auto"/>
        </w:rPr>
        <w:t>Podstawowe wyposażenie rozdzielni ciepła:</w:t>
      </w:r>
    </w:p>
    <w:p w14:paraId="5FC629B3" w14:textId="43F7AE4B" w:rsidR="00D90582" w:rsidRPr="00185287" w:rsidRDefault="00D6644B" w:rsidP="00D90582">
      <w:pPr>
        <w:pStyle w:val="Tekstpodstawowy"/>
        <w:numPr>
          <w:ilvl w:val="0"/>
          <w:numId w:val="4"/>
        </w:numPr>
        <w:spacing w:before="120" w:line="240" w:lineRule="auto"/>
        <w:ind w:hanging="357"/>
        <w:rPr>
          <w:rFonts w:asciiTheme="minorHAnsi" w:hAnsiTheme="minorHAnsi" w:cstheme="minorHAnsi"/>
          <w:bCs w:val="0"/>
          <w:color w:val="auto"/>
        </w:rPr>
      </w:pPr>
      <w:r>
        <w:rPr>
          <w:rFonts w:asciiTheme="minorHAnsi" w:hAnsiTheme="minorHAnsi" w:cstheme="minorHAnsi"/>
          <w:bCs w:val="0"/>
          <w:color w:val="auto"/>
        </w:rPr>
        <w:t>wymiennik separacyjny</w:t>
      </w:r>
    </w:p>
    <w:p w14:paraId="503A9769" w14:textId="78ABA6CC"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 xml:space="preserve">po stronie pierwotnej </w:t>
      </w:r>
      <w:r w:rsidR="00D6644B">
        <w:rPr>
          <w:rFonts w:asciiTheme="minorHAnsi" w:hAnsiTheme="minorHAnsi" w:cstheme="minorHAnsi"/>
          <w:bCs w:val="0"/>
          <w:color w:val="auto"/>
        </w:rPr>
        <w:t>wymiennika</w:t>
      </w:r>
    </w:p>
    <w:p w14:paraId="72CF79BF" w14:textId="17B99626" w:rsidR="00D90582" w:rsidRPr="00185287" w:rsidRDefault="00D90582" w:rsidP="00D90582">
      <w:pPr>
        <w:pStyle w:val="Tekstpodstawowy"/>
        <w:numPr>
          <w:ilvl w:val="1"/>
          <w:numId w:val="4"/>
        </w:numPr>
        <w:spacing w:before="120" w:line="240" w:lineRule="auto"/>
        <w:rPr>
          <w:rFonts w:asciiTheme="minorHAnsi" w:hAnsiTheme="minorHAnsi" w:cstheme="minorHAnsi"/>
          <w:bCs w:val="0"/>
          <w:color w:val="auto"/>
        </w:rPr>
      </w:pPr>
      <w:r w:rsidRPr="00185287">
        <w:rPr>
          <w:rFonts w:asciiTheme="minorHAnsi" w:hAnsiTheme="minorHAnsi" w:cstheme="minorHAnsi"/>
          <w:bCs w:val="0"/>
          <w:color w:val="auto"/>
        </w:rPr>
        <w:t>podłączenie ciepła z kogeneracji z układem pompowym</w:t>
      </w:r>
      <w:r w:rsidR="00D6644B">
        <w:rPr>
          <w:rFonts w:asciiTheme="minorHAnsi" w:hAnsiTheme="minorHAnsi" w:cstheme="minorHAnsi"/>
          <w:bCs w:val="0"/>
          <w:color w:val="auto"/>
        </w:rPr>
        <w:t xml:space="preserve"> i chłodnica wentylatorową (zawór 3-drogowy)</w:t>
      </w:r>
    </w:p>
    <w:p w14:paraId="1C7E9617" w14:textId="77777777" w:rsidR="00D90582" w:rsidRPr="00185287" w:rsidRDefault="00D90582" w:rsidP="00D90582">
      <w:pPr>
        <w:pStyle w:val="Tekstpodstawowy"/>
        <w:numPr>
          <w:ilvl w:val="1"/>
          <w:numId w:val="4"/>
        </w:numPr>
        <w:spacing w:before="120" w:line="240" w:lineRule="auto"/>
        <w:rPr>
          <w:rFonts w:asciiTheme="minorHAnsi" w:hAnsiTheme="minorHAnsi" w:cstheme="minorHAnsi"/>
          <w:bCs w:val="0"/>
          <w:color w:val="auto"/>
        </w:rPr>
      </w:pPr>
      <w:r w:rsidRPr="00185287">
        <w:rPr>
          <w:rFonts w:asciiTheme="minorHAnsi" w:hAnsiTheme="minorHAnsi" w:cstheme="minorHAnsi"/>
          <w:bCs w:val="0"/>
          <w:color w:val="auto"/>
        </w:rPr>
        <w:t>pomiar ilości ciepła z kogeneracji</w:t>
      </w:r>
    </w:p>
    <w:p w14:paraId="3F50B404" w14:textId="77777777"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 xml:space="preserve">po stronie wtórnej sprzęgła </w:t>
      </w:r>
    </w:p>
    <w:p w14:paraId="1616D81F" w14:textId="77777777" w:rsidR="00D90582" w:rsidRPr="00185287" w:rsidRDefault="00D90582" w:rsidP="00D90582">
      <w:pPr>
        <w:pStyle w:val="Tekstpodstawowy"/>
        <w:numPr>
          <w:ilvl w:val="1"/>
          <w:numId w:val="4"/>
        </w:numPr>
        <w:spacing w:before="120" w:line="240" w:lineRule="auto"/>
        <w:rPr>
          <w:rFonts w:asciiTheme="minorHAnsi" w:hAnsiTheme="minorHAnsi" w:cstheme="minorHAnsi"/>
          <w:bCs w:val="0"/>
          <w:color w:val="auto"/>
        </w:rPr>
      </w:pPr>
      <w:r w:rsidRPr="00185287">
        <w:rPr>
          <w:rFonts w:asciiTheme="minorHAnsi" w:hAnsiTheme="minorHAnsi" w:cstheme="minorHAnsi"/>
          <w:bCs w:val="0"/>
          <w:color w:val="auto"/>
        </w:rPr>
        <w:t xml:space="preserve">2 x układy pompowe dla dostarczenia ciepła na potrzeby technologiczne instalacji produkcji biogazu. </w:t>
      </w:r>
    </w:p>
    <w:p w14:paraId="056DC880" w14:textId="77777777" w:rsidR="00D90582" w:rsidRPr="00185287" w:rsidRDefault="00D90582" w:rsidP="00D90582">
      <w:pPr>
        <w:pStyle w:val="Tekstpodstawowy"/>
        <w:numPr>
          <w:ilvl w:val="1"/>
          <w:numId w:val="4"/>
        </w:numPr>
        <w:spacing w:before="120" w:line="240" w:lineRule="auto"/>
        <w:rPr>
          <w:rFonts w:asciiTheme="minorHAnsi" w:hAnsiTheme="minorHAnsi" w:cstheme="minorHAnsi"/>
          <w:bCs w:val="0"/>
          <w:color w:val="auto"/>
        </w:rPr>
      </w:pPr>
      <w:r w:rsidRPr="00185287">
        <w:rPr>
          <w:rFonts w:asciiTheme="minorHAnsi" w:hAnsiTheme="minorHAnsi" w:cstheme="minorHAnsi"/>
          <w:bCs w:val="0"/>
          <w:color w:val="auto"/>
        </w:rPr>
        <w:t>1 x układ pompowy dla dostarczenia ciepła do podgrzewacza biogazu</w:t>
      </w:r>
    </w:p>
    <w:p w14:paraId="5FB1828E" w14:textId="77777777" w:rsidR="00D90582" w:rsidRPr="00185287" w:rsidRDefault="00D90582" w:rsidP="00D90582">
      <w:pPr>
        <w:pStyle w:val="Tekstpodstawowy"/>
        <w:numPr>
          <w:ilvl w:val="1"/>
          <w:numId w:val="4"/>
        </w:numPr>
        <w:spacing w:before="120" w:line="240" w:lineRule="auto"/>
        <w:rPr>
          <w:rFonts w:asciiTheme="minorHAnsi" w:hAnsiTheme="minorHAnsi" w:cstheme="minorHAnsi"/>
          <w:bCs w:val="0"/>
          <w:color w:val="auto"/>
        </w:rPr>
      </w:pPr>
      <w:r w:rsidRPr="00185287">
        <w:rPr>
          <w:rFonts w:asciiTheme="minorHAnsi" w:hAnsiTheme="minorHAnsi" w:cstheme="minorHAnsi"/>
          <w:bCs w:val="0"/>
          <w:color w:val="auto"/>
        </w:rPr>
        <w:t xml:space="preserve">króćce rezerwowe umożliwiające podłączenie dodatkowego odbiornika ciepła </w:t>
      </w:r>
    </w:p>
    <w:p w14:paraId="37EA7A4C" w14:textId="77777777"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armatura odcinająca, zwrotna, filtry</w:t>
      </w:r>
    </w:p>
    <w:p w14:paraId="396280FD" w14:textId="77777777"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króćce dla napełniania i spuszczania wody z instalacji</w:t>
      </w:r>
    </w:p>
    <w:p w14:paraId="12FB396A" w14:textId="676182C9"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 xml:space="preserve">naczynie przeponowe </w:t>
      </w:r>
      <w:proofErr w:type="spellStart"/>
      <w:r w:rsidRPr="00185287">
        <w:rPr>
          <w:rFonts w:asciiTheme="minorHAnsi" w:hAnsiTheme="minorHAnsi" w:cstheme="minorHAnsi"/>
          <w:bCs w:val="0"/>
          <w:color w:val="auto"/>
        </w:rPr>
        <w:t>wzbiorcze</w:t>
      </w:r>
      <w:proofErr w:type="spellEnd"/>
      <w:r w:rsidR="00D6644B">
        <w:rPr>
          <w:rFonts w:asciiTheme="minorHAnsi" w:hAnsiTheme="minorHAnsi" w:cstheme="minorHAnsi"/>
          <w:bCs w:val="0"/>
          <w:color w:val="auto"/>
        </w:rPr>
        <w:t xml:space="preserve"> dla strony wtórnej</w:t>
      </w:r>
    </w:p>
    <w:p w14:paraId="0D8AE3DB" w14:textId="77777777" w:rsidR="00B402FA" w:rsidRPr="00185287" w:rsidRDefault="00B402FA" w:rsidP="00B402FA">
      <w:pPr>
        <w:pStyle w:val="Nagwek2"/>
        <w:rPr>
          <w:rFonts w:asciiTheme="minorHAnsi" w:hAnsiTheme="minorHAnsi" w:cstheme="minorHAnsi"/>
        </w:rPr>
      </w:pPr>
      <w:bookmarkStart w:id="9" w:name="_Toc195889528"/>
      <w:r w:rsidRPr="00185287">
        <w:rPr>
          <w:rFonts w:asciiTheme="minorHAnsi" w:hAnsiTheme="minorHAnsi" w:cstheme="minorHAnsi"/>
        </w:rPr>
        <w:t>Instalacje</w:t>
      </w:r>
      <w:bookmarkEnd w:id="9"/>
    </w:p>
    <w:p w14:paraId="297DD4EC" w14:textId="77777777" w:rsidR="00D90582" w:rsidRPr="00185287" w:rsidRDefault="00D90582" w:rsidP="00D90582">
      <w:pPr>
        <w:pStyle w:val="Tekstpodstawowy"/>
        <w:rPr>
          <w:rFonts w:asciiTheme="minorHAnsi" w:hAnsiTheme="minorHAnsi" w:cstheme="minorHAnsi"/>
          <w:bCs w:val="0"/>
          <w:color w:val="auto"/>
        </w:rPr>
      </w:pPr>
      <w:r w:rsidRPr="00185287">
        <w:rPr>
          <w:rFonts w:asciiTheme="minorHAnsi" w:hAnsiTheme="minorHAnsi" w:cstheme="minorHAnsi"/>
          <w:bCs w:val="0"/>
          <w:color w:val="auto"/>
        </w:rPr>
        <w:t>W szczególności w zakresie budowy przewiduje się następujące instalacje:</w:t>
      </w:r>
    </w:p>
    <w:p w14:paraId="5B5E2997" w14:textId="77777777"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Instalacja technologiczna biogazu</w:t>
      </w:r>
    </w:p>
    <w:p w14:paraId="466E671D" w14:textId="77777777"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Instalacja technologiczna kondensatu</w:t>
      </w:r>
    </w:p>
    <w:p w14:paraId="14769489" w14:textId="77777777"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Instalacja technologiczna cieplna</w:t>
      </w:r>
    </w:p>
    <w:p w14:paraId="242D0CCF" w14:textId="77777777"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 xml:space="preserve">Instalacja elektryczna i </w:t>
      </w:r>
      <w:proofErr w:type="spellStart"/>
      <w:r w:rsidRPr="00185287">
        <w:rPr>
          <w:rFonts w:asciiTheme="minorHAnsi" w:hAnsiTheme="minorHAnsi" w:cstheme="minorHAnsi"/>
          <w:bCs w:val="0"/>
          <w:color w:val="auto"/>
        </w:rPr>
        <w:t>AKPiA</w:t>
      </w:r>
      <w:proofErr w:type="spellEnd"/>
    </w:p>
    <w:p w14:paraId="1A750699" w14:textId="6339CB9E" w:rsidR="00B402FA" w:rsidRPr="00185287" w:rsidRDefault="00B402FA">
      <w:pPr>
        <w:rPr>
          <w:rFonts w:cstheme="minorHAnsi"/>
        </w:rPr>
      </w:pPr>
      <w:r w:rsidRPr="00185287">
        <w:rPr>
          <w:rFonts w:cstheme="minorHAnsi"/>
        </w:rPr>
        <w:br w:type="page"/>
      </w:r>
    </w:p>
    <w:p w14:paraId="06379A7D" w14:textId="0D89B505" w:rsidR="00B402FA" w:rsidRPr="00185287" w:rsidRDefault="008438B9" w:rsidP="00B402FA">
      <w:pPr>
        <w:pStyle w:val="Nagwek1"/>
        <w:rPr>
          <w:rFonts w:asciiTheme="minorHAnsi" w:hAnsiTheme="minorHAnsi" w:cstheme="minorHAnsi"/>
        </w:rPr>
      </w:pPr>
      <w:bookmarkStart w:id="10" w:name="_Toc195889529"/>
      <w:r w:rsidRPr="00185287">
        <w:rPr>
          <w:rFonts w:asciiTheme="minorHAnsi" w:hAnsiTheme="minorHAnsi" w:cstheme="minorHAnsi"/>
        </w:rPr>
        <w:lastRenderedPageBreak/>
        <w:t>Zagadnienia instalacyjne</w:t>
      </w:r>
      <w:bookmarkEnd w:id="10"/>
    </w:p>
    <w:p w14:paraId="24E6DC17" w14:textId="680BE8BA"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 xml:space="preserve">W zakresie objętym niniejszym opracowaniem wykonane zostaną rurociągi: biogazu podziemne </w:t>
      </w:r>
      <w:proofErr w:type="gramStart"/>
      <w:r w:rsidRPr="00185287">
        <w:rPr>
          <w:rFonts w:asciiTheme="minorHAnsi" w:hAnsiTheme="minorHAnsi" w:cstheme="minorHAnsi"/>
          <w:color w:val="auto"/>
        </w:rPr>
        <w:t>i</w:t>
      </w:r>
      <w:r w:rsidR="00AF0D79">
        <w:rPr>
          <w:rFonts w:asciiTheme="minorHAnsi" w:hAnsiTheme="minorHAnsi" w:cstheme="minorHAnsi"/>
          <w:color w:val="auto"/>
        </w:rPr>
        <w:t> </w:t>
      </w:r>
      <w:r w:rsidRPr="00185287">
        <w:rPr>
          <w:rFonts w:asciiTheme="minorHAnsi" w:hAnsiTheme="minorHAnsi" w:cstheme="minorHAnsi"/>
          <w:color w:val="auto"/>
        </w:rPr>
        <w:t xml:space="preserve"> nadziemne</w:t>
      </w:r>
      <w:proofErr w:type="gramEnd"/>
      <w:r w:rsidRPr="00185287">
        <w:rPr>
          <w:rFonts w:asciiTheme="minorHAnsi" w:hAnsiTheme="minorHAnsi" w:cstheme="minorHAnsi"/>
          <w:color w:val="auto"/>
        </w:rPr>
        <w:t xml:space="preserve">, instalacje i sieci cieplne preizolowane oraz instalacje odprowadzenia kondensatu. Poniżej przedstawiono projektowane </w:t>
      </w:r>
      <w:proofErr w:type="gramStart"/>
      <w:r w:rsidRPr="00185287">
        <w:rPr>
          <w:rFonts w:asciiTheme="minorHAnsi" w:hAnsiTheme="minorHAnsi" w:cstheme="minorHAnsi"/>
          <w:color w:val="auto"/>
        </w:rPr>
        <w:t>rozwiązania  materiałowe</w:t>
      </w:r>
      <w:proofErr w:type="gramEnd"/>
      <w:r w:rsidRPr="00185287">
        <w:rPr>
          <w:rFonts w:asciiTheme="minorHAnsi" w:hAnsiTheme="minorHAnsi" w:cstheme="minorHAnsi"/>
          <w:color w:val="auto"/>
        </w:rPr>
        <w:t>:</w:t>
      </w:r>
    </w:p>
    <w:p w14:paraId="47961979" w14:textId="77777777"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Instalacja biogazu: ziemna materiał: HDPE100 PN10 SDR17 lub 17,6.</w:t>
      </w:r>
    </w:p>
    <w:p w14:paraId="645C1CDC" w14:textId="77777777"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Napowietrzna instalacja biogazu stal jakości minimum 1.4307 (AISI 304L)</w:t>
      </w:r>
    </w:p>
    <w:p w14:paraId="3CCBFEF6" w14:textId="44B7E5D4"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 xml:space="preserve">Instalacja sieci cieplnej: ziemna, preizolowana, materiał: tworzywowe preizolowane rury </w:t>
      </w:r>
      <w:proofErr w:type="spellStart"/>
      <w:r w:rsidRPr="00185287">
        <w:rPr>
          <w:rFonts w:asciiTheme="minorHAnsi" w:hAnsiTheme="minorHAnsi" w:cstheme="minorHAnsi"/>
          <w:bCs w:val="0"/>
          <w:color w:val="auto"/>
        </w:rPr>
        <w:t>samokompensujące</w:t>
      </w:r>
      <w:proofErr w:type="spellEnd"/>
      <w:r w:rsidRPr="00185287">
        <w:rPr>
          <w:rFonts w:asciiTheme="minorHAnsi" w:hAnsiTheme="minorHAnsi" w:cstheme="minorHAnsi"/>
          <w:bCs w:val="0"/>
          <w:color w:val="auto"/>
        </w:rPr>
        <w:t xml:space="preserve"> FLEXALEN 600 lub równoważne Wykonanie </w:t>
      </w:r>
      <w:proofErr w:type="gramStart"/>
      <w:r w:rsidRPr="00185287">
        <w:rPr>
          <w:rFonts w:asciiTheme="minorHAnsi" w:hAnsiTheme="minorHAnsi" w:cstheme="minorHAnsi"/>
          <w:bCs w:val="0"/>
          <w:color w:val="auto"/>
        </w:rPr>
        <w:t>Tmax:95st.C</w:t>
      </w:r>
      <w:proofErr w:type="gramEnd"/>
      <w:r w:rsidRPr="00185287">
        <w:rPr>
          <w:rFonts w:asciiTheme="minorHAnsi" w:hAnsiTheme="minorHAnsi" w:cstheme="minorHAnsi"/>
          <w:bCs w:val="0"/>
          <w:color w:val="auto"/>
        </w:rPr>
        <w:t xml:space="preserve"> i Pmax:8 bar. Stosować rury zapewniające samokompensację wydłużeń przy montażu ziemnym.</w:t>
      </w:r>
    </w:p>
    <w:p w14:paraId="7900F170" w14:textId="77777777" w:rsidR="00D90582" w:rsidRPr="00185287" w:rsidRDefault="00D90582" w:rsidP="00D90582">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Rurociąg odprowadzenia kondensatu, ziemne HDPE100 PN10 SDR17 lub 17,6.</w:t>
      </w:r>
    </w:p>
    <w:p w14:paraId="343B603B" w14:textId="77777777" w:rsidR="00D90582" w:rsidRPr="00185287" w:rsidRDefault="00D90582" w:rsidP="00D90582">
      <w:pPr>
        <w:pStyle w:val="Tekstpodstawowy"/>
        <w:rPr>
          <w:rFonts w:asciiTheme="minorHAnsi" w:hAnsiTheme="minorHAnsi" w:cstheme="minorHAnsi"/>
          <w:color w:val="auto"/>
        </w:rPr>
      </w:pPr>
    </w:p>
    <w:p w14:paraId="64E78BBA" w14:textId="2FF9D753"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Roboty budowlane związane ze zgrzewaniem rurociągów PE i układaniem rurociągów sieci preizolowanej z tworzyw sztucznych należy prowadzić w temperaturze powyżej</w:t>
      </w:r>
      <w:r w:rsidR="00E46AC2" w:rsidRPr="00185287">
        <w:rPr>
          <w:rFonts w:asciiTheme="minorHAnsi" w:hAnsiTheme="minorHAnsi" w:cstheme="minorHAnsi"/>
          <w:color w:val="auto"/>
        </w:rPr>
        <w:t xml:space="preserve"> </w:t>
      </w:r>
      <w:r w:rsidRPr="00185287">
        <w:rPr>
          <w:rFonts w:asciiTheme="minorHAnsi" w:hAnsiTheme="minorHAnsi" w:cstheme="minorHAnsi"/>
          <w:color w:val="auto"/>
        </w:rPr>
        <w:t xml:space="preserve">0 </w:t>
      </w:r>
      <w:proofErr w:type="spellStart"/>
      <w:r w:rsidRPr="00185287">
        <w:rPr>
          <w:rFonts w:asciiTheme="minorHAnsi" w:hAnsiTheme="minorHAnsi" w:cstheme="minorHAnsi"/>
          <w:color w:val="auto"/>
        </w:rPr>
        <w:t>st.C</w:t>
      </w:r>
      <w:proofErr w:type="spellEnd"/>
      <w:r w:rsidRPr="00185287">
        <w:rPr>
          <w:rFonts w:asciiTheme="minorHAnsi" w:hAnsiTheme="minorHAnsi" w:cstheme="minorHAnsi"/>
          <w:color w:val="auto"/>
        </w:rPr>
        <w:t>.</w:t>
      </w:r>
    </w:p>
    <w:p w14:paraId="79057088" w14:textId="77777777" w:rsidR="00B402FA" w:rsidRPr="00185287" w:rsidRDefault="00B402FA" w:rsidP="00B402FA">
      <w:pPr>
        <w:pStyle w:val="Nagwek2"/>
        <w:rPr>
          <w:rFonts w:asciiTheme="minorHAnsi" w:hAnsiTheme="minorHAnsi" w:cstheme="minorHAnsi"/>
        </w:rPr>
      </w:pPr>
      <w:bookmarkStart w:id="11" w:name="_Toc195889530"/>
      <w:r w:rsidRPr="00185287">
        <w:rPr>
          <w:rFonts w:asciiTheme="minorHAnsi" w:hAnsiTheme="minorHAnsi" w:cstheme="minorHAnsi"/>
        </w:rPr>
        <w:t>Instalacja biogazu</w:t>
      </w:r>
      <w:bookmarkEnd w:id="11"/>
    </w:p>
    <w:p w14:paraId="62AC2C90" w14:textId="77777777"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Projektowane rurociągi gazowe prowadzone w gruncie z PEHD łączyć poprzez zgrzewanie doczołowe lub kształtki elektrooporowe. Sieć ziemną biogazu prowadzić ze spadkiem minimum 1,5% w kierunku odwadniacza.</w:t>
      </w:r>
    </w:p>
    <w:p w14:paraId="023674C2" w14:textId="13412071"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 xml:space="preserve">Sieć gazową układać na podsypce piaskowej minimum 10 cm i </w:t>
      </w:r>
      <w:proofErr w:type="spellStart"/>
      <w:r w:rsidRPr="00185287">
        <w:rPr>
          <w:rFonts w:asciiTheme="minorHAnsi" w:hAnsiTheme="minorHAnsi" w:cstheme="minorHAnsi"/>
          <w:color w:val="auto"/>
        </w:rPr>
        <w:t>obsypce</w:t>
      </w:r>
      <w:proofErr w:type="spellEnd"/>
      <w:r w:rsidRPr="00185287">
        <w:rPr>
          <w:rFonts w:asciiTheme="minorHAnsi" w:hAnsiTheme="minorHAnsi" w:cstheme="minorHAnsi"/>
          <w:color w:val="auto"/>
        </w:rPr>
        <w:t xml:space="preserve"> piaskowej </w:t>
      </w:r>
      <w:proofErr w:type="gramStart"/>
      <w:r w:rsidRPr="00185287">
        <w:rPr>
          <w:rFonts w:asciiTheme="minorHAnsi" w:hAnsiTheme="minorHAnsi" w:cstheme="minorHAnsi"/>
          <w:color w:val="auto"/>
        </w:rPr>
        <w:t>o</w:t>
      </w:r>
      <w:r w:rsidR="00BB148D" w:rsidRPr="00185287">
        <w:rPr>
          <w:rFonts w:asciiTheme="minorHAnsi" w:hAnsiTheme="minorHAnsi" w:cstheme="minorHAnsi"/>
          <w:color w:val="auto"/>
        </w:rPr>
        <w:t> </w:t>
      </w:r>
      <w:r w:rsidRPr="00185287">
        <w:rPr>
          <w:rFonts w:asciiTheme="minorHAnsi" w:hAnsiTheme="minorHAnsi" w:cstheme="minorHAnsi"/>
          <w:color w:val="auto"/>
        </w:rPr>
        <w:t xml:space="preserve"> grubości</w:t>
      </w:r>
      <w:proofErr w:type="gramEnd"/>
      <w:r w:rsidRPr="00185287">
        <w:rPr>
          <w:rFonts w:asciiTheme="minorHAnsi" w:hAnsiTheme="minorHAnsi" w:cstheme="minorHAnsi"/>
          <w:color w:val="auto"/>
        </w:rPr>
        <w:t xml:space="preserve"> minimum </w:t>
      </w:r>
      <w:proofErr w:type="gramStart"/>
      <w:r w:rsidRPr="00185287">
        <w:rPr>
          <w:rFonts w:asciiTheme="minorHAnsi" w:hAnsiTheme="minorHAnsi" w:cstheme="minorHAnsi"/>
          <w:color w:val="auto"/>
        </w:rPr>
        <w:t>20</w:t>
      </w:r>
      <w:r w:rsidR="00AF0D79">
        <w:rPr>
          <w:rFonts w:asciiTheme="minorHAnsi" w:hAnsiTheme="minorHAnsi" w:cstheme="minorHAnsi"/>
          <w:color w:val="auto"/>
        </w:rPr>
        <w:t> </w:t>
      </w:r>
      <w:r w:rsidRPr="00185287">
        <w:rPr>
          <w:rFonts w:asciiTheme="minorHAnsi" w:hAnsiTheme="minorHAnsi" w:cstheme="minorHAnsi"/>
          <w:color w:val="auto"/>
        </w:rPr>
        <w:t xml:space="preserve"> cm</w:t>
      </w:r>
      <w:proofErr w:type="gramEnd"/>
      <w:r w:rsidRPr="00185287">
        <w:rPr>
          <w:rFonts w:asciiTheme="minorHAnsi" w:hAnsiTheme="minorHAnsi" w:cstheme="minorHAnsi"/>
          <w:color w:val="auto"/>
        </w:rPr>
        <w:t xml:space="preserve"> ponad górną krawędzią rury. Wzdłuż trasy rurociągów ziemnych biogazu ułożyć taśmę ostrzegawczą w odległości 0,4 m nad górną krawędzią rury. Dodatkowo w odległości nie większej niż 0,</w:t>
      </w:r>
      <w:proofErr w:type="gramStart"/>
      <w:r w:rsidRPr="00185287">
        <w:rPr>
          <w:rFonts w:asciiTheme="minorHAnsi" w:hAnsiTheme="minorHAnsi" w:cstheme="minorHAnsi"/>
          <w:color w:val="auto"/>
        </w:rPr>
        <w:t>05</w:t>
      </w:r>
      <w:r w:rsidR="00AF0D79">
        <w:rPr>
          <w:rFonts w:asciiTheme="minorHAnsi" w:hAnsiTheme="minorHAnsi" w:cstheme="minorHAnsi"/>
          <w:color w:val="auto"/>
        </w:rPr>
        <w:t xml:space="preserve">  </w:t>
      </w:r>
      <w:r w:rsidRPr="00185287">
        <w:rPr>
          <w:rFonts w:asciiTheme="minorHAnsi" w:hAnsiTheme="minorHAnsi" w:cstheme="minorHAnsi"/>
          <w:color w:val="auto"/>
        </w:rPr>
        <w:t>m</w:t>
      </w:r>
      <w:proofErr w:type="gramEnd"/>
      <w:r w:rsidRPr="00185287">
        <w:rPr>
          <w:rFonts w:asciiTheme="minorHAnsi" w:hAnsiTheme="minorHAnsi" w:cstheme="minorHAnsi"/>
          <w:color w:val="auto"/>
        </w:rPr>
        <w:t xml:space="preserve"> ponad górną krawędzią rurociągu należy ułożyć taśmę lub drut lokalizacyjny.</w:t>
      </w:r>
    </w:p>
    <w:p w14:paraId="7E29E993" w14:textId="77777777"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Projektowana instalacja biogazu wykonana jako nadziemna wykonana zostanie jako instalacja stalowa łączona przez spawanie. Materiał rurociągów i elementów kołnierzowych: stal nierdzewna jakości nie gorszej niż AISI304L. Po wykonaniu instalacji przeprowadzić kontrolę instalacji dokonując przeglądu mocowania rur, połączeń spawanych i kołnierzowych oraz armatury odcinającej.</w:t>
      </w:r>
    </w:p>
    <w:p w14:paraId="28F2A7F7" w14:textId="77777777"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Po wizualnym przeglądzie wykonać próbę szczelności instalacji.</w:t>
      </w:r>
    </w:p>
    <w:p w14:paraId="00226701" w14:textId="05D78277" w:rsidR="00D90582"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 xml:space="preserve">Rurociąg nadziemny stalowy i podziemny rurociąg biogazu przed zasypaniem poddać próbie szczelności ciśnieniem 50 </w:t>
      </w:r>
      <w:proofErr w:type="spellStart"/>
      <w:r w:rsidRPr="00185287">
        <w:rPr>
          <w:rFonts w:asciiTheme="minorHAnsi" w:hAnsiTheme="minorHAnsi" w:cstheme="minorHAnsi"/>
          <w:color w:val="auto"/>
        </w:rPr>
        <w:t>kPa</w:t>
      </w:r>
      <w:proofErr w:type="spellEnd"/>
      <w:r w:rsidRPr="00185287">
        <w:rPr>
          <w:rFonts w:asciiTheme="minorHAnsi" w:hAnsiTheme="minorHAnsi" w:cstheme="minorHAnsi"/>
          <w:color w:val="auto"/>
        </w:rPr>
        <w:t xml:space="preserve"> (0,5bar). Czas trwania próby minimum </w:t>
      </w:r>
      <w:proofErr w:type="gramStart"/>
      <w:r w:rsidRPr="00185287">
        <w:rPr>
          <w:rFonts w:asciiTheme="minorHAnsi" w:hAnsiTheme="minorHAnsi" w:cstheme="minorHAnsi"/>
          <w:color w:val="auto"/>
        </w:rPr>
        <w:t>1</w:t>
      </w:r>
      <w:r w:rsidR="00BB148D" w:rsidRPr="00185287">
        <w:rPr>
          <w:rFonts w:asciiTheme="minorHAnsi" w:hAnsiTheme="minorHAnsi" w:cstheme="minorHAnsi"/>
          <w:color w:val="auto"/>
        </w:rPr>
        <w:t> </w:t>
      </w:r>
      <w:r w:rsidRPr="00185287">
        <w:rPr>
          <w:rFonts w:asciiTheme="minorHAnsi" w:hAnsiTheme="minorHAnsi" w:cstheme="minorHAnsi"/>
          <w:color w:val="auto"/>
        </w:rPr>
        <w:t xml:space="preserve"> godzina</w:t>
      </w:r>
      <w:proofErr w:type="gramEnd"/>
      <w:r w:rsidRPr="00185287">
        <w:rPr>
          <w:rFonts w:asciiTheme="minorHAnsi" w:hAnsiTheme="minorHAnsi" w:cstheme="minorHAnsi"/>
          <w:color w:val="auto"/>
        </w:rPr>
        <w:t xml:space="preserve"> od ustabilizowania się ciśnienia. Próbę można wykonać powietrzem.</w:t>
      </w:r>
    </w:p>
    <w:p w14:paraId="6B7EFBE1" w14:textId="77777777" w:rsidR="00E4597B" w:rsidRPr="00185287" w:rsidRDefault="00E4597B" w:rsidP="00D90582">
      <w:pPr>
        <w:pStyle w:val="Tekstpodstawowy"/>
        <w:rPr>
          <w:rFonts w:asciiTheme="minorHAnsi" w:hAnsiTheme="minorHAnsi" w:cstheme="minorHAnsi"/>
          <w:color w:val="auto"/>
        </w:rPr>
      </w:pPr>
    </w:p>
    <w:p w14:paraId="169960D6" w14:textId="48D8D7E8" w:rsidR="00B402FA" w:rsidRPr="00185287" w:rsidRDefault="00B402FA" w:rsidP="00B402FA">
      <w:pPr>
        <w:pStyle w:val="Nagwek2"/>
        <w:rPr>
          <w:rFonts w:asciiTheme="minorHAnsi" w:hAnsiTheme="minorHAnsi" w:cstheme="minorHAnsi"/>
        </w:rPr>
      </w:pPr>
      <w:bookmarkStart w:id="12" w:name="_Toc195889531"/>
      <w:r w:rsidRPr="00185287">
        <w:rPr>
          <w:rFonts w:asciiTheme="minorHAnsi" w:hAnsiTheme="minorHAnsi" w:cstheme="minorHAnsi"/>
        </w:rPr>
        <w:lastRenderedPageBreak/>
        <w:t>Instalacja kondensatu</w:t>
      </w:r>
      <w:bookmarkEnd w:id="12"/>
      <w:r w:rsidRPr="00185287">
        <w:rPr>
          <w:rFonts w:asciiTheme="minorHAnsi" w:hAnsiTheme="minorHAnsi" w:cstheme="minorHAnsi"/>
        </w:rPr>
        <w:t xml:space="preserve"> </w:t>
      </w:r>
    </w:p>
    <w:p w14:paraId="0DB745AF" w14:textId="44863B55" w:rsidR="00D90582" w:rsidRPr="00185287" w:rsidRDefault="00D90582" w:rsidP="00D90582">
      <w:pPr>
        <w:pStyle w:val="Tekstpodstawowy"/>
        <w:rPr>
          <w:rFonts w:asciiTheme="minorHAnsi" w:hAnsiTheme="minorHAnsi" w:cstheme="minorHAnsi"/>
          <w:color w:val="auto"/>
        </w:rPr>
      </w:pPr>
      <w:bookmarkStart w:id="13" w:name="_Toc166191433"/>
      <w:r w:rsidRPr="00185287">
        <w:rPr>
          <w:rFonts w:asciiTheme="minorHAnsi" w:hAnsiTheme="minorHAnsi" w:cstheme="minorHAnsi"/>
          <w:color w:val="auto"/>
        </w:rPr>
        <w:t xml:space="preserve">Ponieważ biogaz zawiera w sobie parę wodną rurociąg biogazu należy prowadzić </w:t>
      </w:r>
      <w:proofErr w:type="gramStart"/>
      <w:r w:rsidRPr="00185287">
        <w:rPr>
          <w:rFonts w:asciiTheme="minorHAnsi" w:hAnsiTheme="minorHAnsi" w:cstheme="minorHAnsi"/>
          <w:color w:val="auto"/>
        </w:rPr>
        <w:t>ze  spadkiem</w:t>
      </w:r>
      <w:proofErr w:type="gramEnd"/>
      <w:r w:rsidRPr="00185287">
        <w:rPr>
          <w:rFonts w:asciiTheme="minorHAnsi" w:hAnsiTheme="minorHAnsi" w:cstheme="minorHAnsi"/>
          <w:color w:val="auto"/>
        </w:rPr>
        <w:t xml:space="preserve">. </w:t>
      </w:r>
      <w:proofErr w:type="gramStart"/>
      <w:r w:rsidRPr="00185287">
        <w:rPr>
          <w:rFonts w:asciiTheme="minorHAnsi" w:hAnsiTheme="minorHAnsi" w:cstheme="minorHAnsi"/>
          <w:color w:val="auto"/>
        </w:rPr>
        <w:t>W</w:t>
      </w:r>
      <w:r w:rsidR="00AF0D79">
        <w:rPr>
          <w:rFonts w:asciiTheme="minorHAnsi" w:hAnsiTheme="minorHAnsi" w:cstheme="minorHAnsi"/>
          <w:color w:val="auto"/>
        </w:rPr>
        <w:t> </w:t>
      </w:r>
      <w:r w:rsidRPr="00185287">
        <w:rPr>
          <w:rFonts w:asciiTheme="minorHAnsi" w:hAnsiTheme="minorHAnsi" w:cstheme="minorHAnsi"/>
          <w:color w:val="auto"/>
        </w:rPr>
        <w:t xml:space="preserve"> najniższym</w:t>
      </w:r>
      <w:proofErr w:type="gramEnd"/>
      <w:r w:rsidRPr="00185287">
        <w:rPr>
          <w:rFonts w:asciiTheme="minorHAnsi" w:hAnsiTheme="minorHAnsi" w:cstheme="minorHAnsi"/>
          <w:color w:val="auto"/>
        </w:rPr>
        <w:t xml:space="preserve"> punkcie rurociągu należy podłączyć od dołu rurociąg odprowadzenia kondensatu. Kondensat należy odprowadzać do studni zbiorczej kondensatu za pośrednictwem zamknięcia wodnego. Wysokość słupa cieczy zamknięcia wodnego minimum 0,6m.</w:t>
      </w:r>
    </w:p>
    <w:p w14:paraId="4AF8FA74" w14:textId="77777777"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Rurociąg kondensatu prowadzony w gruncie z PEHD łączyć poprzez zgrzewanie doczołowe lub kształtki elektrooporowe. Sieć ziemną kondensatu prowadzić ze spadkiem minimum 1,5% w kierunku studni kondensatu.</w:t>
      </w:r>
    </w:p>
    <w:p w14:paraId="4CAD109A" w14:textId="37B4CC73"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 xml:space="preserve">Rurociąg układać na podsypce piaskowej minimum 10 cm i </w:t>
      </w:r>
      <w:proofErr w:type="spellStart"/>
      <w:r w:rsidRPr="00185287">
        <w:rPr>
          <w:rFonts w:asciiTheme="minorHAnsi" w:hAnsiTheme="minorHAnsi" w:cstheme="minorHAnsi"/>
          <w:color w:val="auto"/>
        </w:rPr>
        <w:t>obsypce</w:t>
      </w:r>
      <w:proofErr w:type="spellEnd"/>
      <w:r w:rsidRPr="00185287">
        <w:rPr>
          <w:rFonts w:asciiTheme="minorHAnsi" w:hAnsiTheme="minorHAnsi" w:cstheme="minorHAnsi"/>
          <w:color w:val="auto"/>
        </w:rPr>
        <w:t xml:space="preserve"> piaskowej </w:t>
      </w:r>
      <w:proofErr w:type="gramStart"/>
      <w:r w:rsidRPr="00185287">
        <w:rPr>
          <w:rFonts w:asciiTheme="minorHAnsi" w:hAnsiTheme="minorHAnsi" w:cstheme="minorHAnsi"/>
          <w:color w:val="auto"/>
        </w:rPr>
        <w:t>o</w:t>
      </w:r>
      <w:r w:rsidR="00BB148D" w:rsidRPr="00185287">
        <w:rPr>
          <w:rFonts w:asciiTheme="minorHAnsi" w:hAnsiTheme="minorHAnsi" w:cstheme="minorHAnsi"/>
          <w:color w:val="auto"/>
        </w:rPr>
        <w:t> </w:t>
      </w:r>
      <w:r w:rsidRPr="00185287">
        <w:rPr>
          <w:rFonts w:asciiTheme="minorHAnsi" w:hAnsiTheme="minorHAnsi" w:cstheme="minorHAnsi"/>
          <w:color w:val="auto"/>
        </w:rPr>
        <w:t xml:space="preserve"> grubości</w:t>
      </w:r>
      <w:proofErr w:type="gramEnd"/>
      <w:r w:rsidRPr="00185287">
        <w:rPr>
          <w:rFonts w:asciiTheme="minorHAnsi" w:hAnsiTheme="minorHAnsi" w:cstheme="minorHAnsi"/>
          <w:color w:val="auto"/>
        </w:rPr>
        <w:t xml:space="preserve"> minimum 20 cm ponad górną krawędzią rury. Wzdłuż trasy rurociągów ziemnych kondensatu ułożyć taśmę ostrzegawczą w odległości 0,4 m nad górną krawędzią rury tak jak dla sieci biogazu.</w:t>
      </w:r>
    </w:p>
    <w:p w14:paraId="2662C355" w14:textId="77777777"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 xml:space="preserve">Rurociąg kondensatu poddać próbie szczelności ciśnieniem 50 </w:t>
      </w:r>
      <w:proofErr w:type="spellStart"/>
      <w:r w:rsidRPr="00185287">
        <w:rPr>
          <w:rFonts w:asciiTheme="minorHAnsi" w:hAnsiTheme="minorHAnsi" w:cstheme="minorHAnsi"/>
          <w:color w:val="auto"/>
        </w:rPr>
        <w:t>kPa</w:t>
      </w:r>
      <w:proofErr w:type="spellEnd"/>
      <w:r w:rsidRPr="00185287">
        <w:rPr>
          <w:rFonts w:asciiTheme="minorHAnsi" w:hAnsiTheme="minorHAnsi" w:cstheme="minorHAnsi"/>
          <w:color w:val="auto"/>
        </w:rPr>
        <w:t xml:space="preserve"> (0,5bar). Czas trwania próby minimum 1 godzina od ustabilizowania się ciśnienia. Próbę można wykonać powietrzem.</w:t>
      </w:r>
    </w:p>
    <w:p w14:paraId="66D36BB0" w14:textId="77777777" w:rsidR="00B402FA" w:rsidRPr="00185287" w:rsidRDefault="00B402FA" w:rsidP="00B402FA">
      <w:pPr>
        <w:pStyle w:val="Nagwek2"/>
        <w:rPr>
          <w:rFonts w:asciiTheme="minorHAnsi" w:hAnsiTheme="minorHAnsi" w:cstheme="minorHAnsi"/>
        </w:rPr>
      </w:pPr>
      <w:bookmarkStart w:id="14" w:name="_Toc195889532"/>
      <w:r w:rsidRPr="00185287">
        <w:rPr>
          <w:rFonts w:asciiTheme="minorHAnsi" w:hAnsiTheme="minorHAnsi" w:cstheme="minorHAnsi"/>
        </w:rPr>
        <w:t>Instalacja sieci cieplnej</w:t>
      </w:r>
      <w:bookmarkEnd w:id="13"/>
      <w:bookmarkEnd w:id="14"/>
    </w:p>
    <w:p w14:paraId="30D85741" w14:textId="77777777"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 xml:space="preserve">Projektowane sieci cieplne wpięte zostaną do istniejących węzłów cieplnych w celu zastąpienia ciepła generowanego obecnie w kotłach wodnych zasilanych biogazem. </w:t>
      </w:r>
    </w:p>
    <w:p w14:paraId="76982BC8" w14:textId="77777777"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 xml:space="preserve">Specjalna konstrukcja ślizgowa systemu FLEXALEN 600 zapewnia samokompensację rury roboczej </w:t>
      </w:r>
      <w:r w:rsidRPr="00185287">
        <w:rPr>
          <w:rFonts w:asciiTheme="minorHAnsi" w:hAnsiTheme="minorHAnsi" w:cstheme="minorHAnsi"/>
          <w:color w:val="auto"/>
        </w:rPr>
        <w:tab/>
        <w:t xml:space="preserve">tak, że nie są wymagane elementy kompensacyjne (kolana, punkty stałe). Przy wejściu do budynku koniec rury musi być umocowany za pomocą rekomendowanych </w:t>
      </w:r>
      <w:r w:rsidRPr="00185287">
        <w:rPr>
          <w:rFonts w:asciiTheme="minorHAnsi" w:hAnsiTheme="minorHAnsi" w:cstheme="minorHAnsi"/>
          <w:color w:val="auto"/>
        </w:rPr>
        <w:tab/>
        <w:t xml:space="preserve">przez producenta punktów stałych w celu uniknięcia wzrostu </w:t>
      </w:r>
      <w:proofErr w:type="spellStart"/>
      <w:r w:rsidRPr="00185287">
        <w:rPr>
          <w:rFonts w:asciiTheme="minorHAnsi" w:hAnsiTheme="minorHAnsi" w:cstheme="minorHAnsi"/>
          <w:color w:val="auto"/>
        </w:rPr>
        <w:t>naprężeń</w:t>
      </w:r>
      <w:proofErr w:type="spellEnd"/>
      <w:r w:rsidRPr="00185287">
        <w:rPr>
          <w:rFonts w:asciiTheme="minorHAnsi" w:hAnsiTheme="minorHAnsi" w:cstheme="minorHAnsi"/>
          <w:color w:val="auto"/>
        </w:rPr>
        <w:t xml:space="preserve"> w złączach przejściowych. </w:t>
      </w:r>
    </w:p>
    <w:p w14:paraId="46D48953" w14:textId="2E141A9D"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 xml:space="preserve">Rury preizolowane sieci cieplnej układa się w gotowym wykopie i łączy przy pomocy dedykowanych złączy zgodnie z instrukcją producenta. Rurociągi dostępne są </w:t>
      </w:r>
      <w:proofErr w:type="gramStart"/>
      <w:r w:rsidRPr="00185287">
        <w:rPr>
          <w:rFonts w:asciiTheme="minorHAnsi" w:hAnsiTheme="minorHAnsi" w:cstheme="minorHAnsi"/>
          <w:color w:val="auto"/>
        </w:rPr>
        <w:t>w</w:t>
      </w:r>
      <w:r w:rsidR="00BB148D" w:rsidRPr="00185287">
        <w:rPr>
          <w:rFonts w:asciiTheme="minorHAnsi" w:hAnsiTheme="minorHAnsi" w:cstheme="minorHAnsi"/>
          <w:color w:val="auto"/>
        </w:rPr>
        <w:t> </w:t>
      </w:r>
      <w:r w:rsidRPr="00185287">
        <w:rPr>
          <w:rFonts w:asciiTheme="minorHAnsi" w:hAnsiTheme="minorHAnsi" w:cstheme="minorHAnsi"/>
          <w:color w:val="auto"/>
        </w:rPr>
        <w:t xml:space="preserve"> zwojach</w:t>
      </w:r>
      <w:proofErr w:type="gramEnd"/>
      <w:r w:rsidRPr="00185287">
        <w:rPr>
          <w:rFonts w:asciiTheme="minorHAnsi" w:hAnsiTheme="minorHAnsi" w:cstheme="minorHAnsi"/>
          <w:color w:val="auto"/>
        </w:rPr>
        <w:t xml:space="preserve"> co znacznie ułatwia montaż oraz ogranicza ilość połączeń. Rurociągi należy zasypywać piaskiem, minimum 10 cm powyżej górnej ich powierzchni. Materiał wypełniający nie może zawierać domieszek organicznych. Po wypełnieniu przestrzeni </w:t>
      </w:r>
      <w:proofErr w:type="gramStart"/>
      <w:r w:rsidRPr="00185287">
        <w:rPr>
          <w:rFonts w:asciiTheme="minorHAnsi" w:hAnsiTheme="minorHAnsi" w:cstheme="minorHAnsi"/>
          <w:color w:val="auto"/>
        </w:rPr>
        <w:t>miedzy</w:t>
      </w:r>
      <w:proofErr w:type="gramEnd"/>
      <w:r w:rsidRPr="00185287">
        <w:rPr>
          <w:rFonts w:asciiTheme="minorHAnsi" w:hAnsiTheme="minorHAnsi" w:cstheme="minorHAnsi"/>
          <w:color w:val="auto"/>
        </w:rPr>
        <w:t xml:space="preserve"> rurociągiem zasilającym i powrotnym oraz </w:t>
      </w:r>
      <w:proofErr w:type="gramStart"/>
      <w:r w:rsidRPr="00185287">
        <w:rPr>
          <w:rFonts w:asciiTheme="minorHAnsi" w:hAnsiTheme="minorHAnsi" w:cstheme="minorHAnsi"/>
          <w:color w:val="auto"/>
        </w:rPr>
        <w:t>miedzy</w:t>
      </w:r>
      <w:proofErr w:type="gramEnd"/>
      <w:r w:rsidRPr="00185287">
        <w:rPr>
          <w:rFonts w:asciiTheme="minorHAnsi" w:hAnsiTheme="minorHAnsi" w:cstheme="minorHAnsi"/>
          <w:color w:val="auto"/>
        </w:rPr>
        <w:t xml:space="preserve"> rurociągami, a wykopem, użyty materiał należy zagęścić ręcznie. Na ustabilizowanej podsypce należy wykonać zasypkę właściwą, stabilizując ją ręcznie lub przy użyciu lekkich zagęszczarek. Na ustabilizowanej zasypce należy ułożyć taśmę ostrzegawczą. Pozostała cześć wykopu należy uzupełnić gruntem rodzimym, zagęszczając go mechanicznie.</w:t>
      </w:r>
    </w:p>
    <w:p w14:paraId="62A4FDC2" w14:textId="77777777"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 xml:space="preserve"> </w:t>
      </w:r>
    </w:p>
    <w:p w14:paraId="6EA7D5B0" w14:textId="77777777"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lastRenderedPageBreak/>
        <w:t>Przed zasypaniem rurociągi sieci cieplnej podać próbie szczelności ciśnieniem 6 bar. Czas trwania próby minimum 2 godziny od ustabilizowania się ciśnienia. Próbę można wykonać powietrzem. Jeżeli producent danego typoszeregu rurociągów w instrukcji przedstawi metodę badania szczelności należy postępować zgodnie z instrukcją producenta danego systemu.</w:t>
      </w:r>
    </w:p>
    <w:p w14:paraId="37BDB574" w14:textId="77777777"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 xml:space="preserve"> </w:t>
      </w:r>
    </w:p>
    <w:p w14:paraId="03E6E801" w14:textId="5510AB4C" w:rsidR="00D90582" w:rsidRPr="00185287" w:rsidRDefault="00D90582" w:rsidP="00D90582">
      <w:pPr>
        <w:pStyle w:val="Tekstpodstawowy"/>
        <w:rPr>
          <w:rFonts w:asciiTheme="minorHAnsi" w:hAnsiTheme="minorHAnsi" w:cstheme="minorHAnsi"/>
          <w:color w:val="auto"/>
        </w:rPr>
      </w:pPr>
      <w:r w:rsidRPr="00185287">
        <w:rPr>
          <w:rFonts w:asciiTheme="minorHAnsi" w:hAnsiTheme="minorHAnsi" w:cstheme="minorHAnsi"/>
          <w:color w:val="auto"/>
        </w:rPr>
        <w:t>Czynnik grzejny w sieciach preizolowanych z tworzyw sztucznych powinien spełniać wymagania PN</w:t>
      </w:r>
      <w:r w:rsidR="00AF0D79">
        <w:rPr>
          <w:rFonts w:asciiTheme="minorHAnsi" w:hAnsiTheme="minorHAnsi" w:cstheme="minorHAnsi"/>
          <w:color w:val="auto"/>
        </w:rPr>
        <w:t> – </w:t>
      </w:r>
      <w:r w:rsidRPr="00185287">
        <w:rPr>
          <w:rFonts w:asciiTheme="minorHAnsi" w:hAnsiTheme="minorHAnsi" w:cstheme="minorHAnsi"/>
          <w:color w:val="auto"/>
        </w:rPr>
        <w:t>C</w:t>
      </w:r>
      <w:r w:rsidR="00AF0D79">
        <w:rPr>
          <w:rFonts w:asciiTheme="minorHAnsi" w:hAnsiTheme="minorHAnsi" w:cstheme="minorHAnsi"/>
          <w:color w:val="auto"/>
        </w:rPr>
        <w:t> </w:t>
      </w:r>
      <w:r w:rsidRPr="00185287">
        <w:rPr>
          <w:rFonts w:asciiTheme="minorHAnsi" w:hAnsiTheme="minorHAnsi" w:cstheme="minorHAnsi"/>
          <w:color w:val="auto"/>
        </w:rPr>
        <w:t>-</w:t>
      </w:r>
      <w:r w:rsidR="00AF0D79">
        <w:rPr>
          <w:rFonts w:asciiTheme="minorHAnsi" w:hAnsiTheme="minorHAnsi" w:cstheme="minorHAnsi"/>
          <w:color w:val="auto"/>
        </w:rPr>
        <w:t> </w:t>
      </w:r>
      <w:r w:rsidRPr="00185287">
        <w:rPr>
          <w:rFonts w:asciiTheme="minorHAnsi" w:hAnsiTheme="minorHAnsi" w:cstheme="minorHAnsi"/>
          <w:color w:val="auto"/>
        </w:rPr>
        <w:t>04607.</w:t>
      </w:r>
    </w:p>
    <w:p w14:paraId="5BDA8048" w14:textId="77777777" w:rsidR="00B402FA" w:rsidRPr="00185287" w:rsidRDefault="00B402FA" w:rsidP="00B402FA">
      <w:pPr>
        <w:pStyle w:val="Nagwek2"/>
        <w:rPr>
          <w:rFonts w:asciiTheme="minorHAnsi" w:hAnsiTheme="minorHAnsi" w:cstheme="minorHAnsi"/>
        </w:rPr>
      </w:pPr>
      <w:bookmarkStart w:id="15" w:name="_Toc195889533"/>
      <w:r w:rsidRPr="00185287">
        <w:rPr>
          <w:rFonts w:asciiTheme="minorHAnsi" w:hAnsiTheme="minorHAnsi" w:cstheme="minorHAnsi"/>
        </w:rPr>
        <w:t>Warunki ochrony przeciwpożarowej</w:t>
      </w:r>
      <w:bookmarkEnd w:id="15"/>
    </w:p>
    <w:p w14:paraId="4732AF19" w14:textId="77777777" w:rsidR="00B402FA" w:rsidRPr="00185287" w:rsidRDefault="00B402FA" w:rsidP="00B402FA">
      <w:pPr>
        <w:pStyle w:val="Nagwek3"/>
        <w:rPr>
          <w:rFonts w:asciiTheme="minorHAnsi" w:hAnsiTheme="minorHAnsi" w:cstheme="minorHAnsi"/>
        </w:rPr>
      </w:pPr>
      <w:bookmarkStart w:id="16" w:name="_Toc195889534"/>
      <w:r w:rsidRPr="00185287">
        <w:rPr>
          <w:rFonts w:asciiTheme="minorHAnsi" w:hAnsiTheme="minorHAnsi" w:cstheme="minorHAnsi"/>
        </w:rPr>
        <w:t xml:space="preserve">Zaopatrzenie w wodę dla celów </w:t>
      </w:r>
      <w:proofErr w:type="gramStart"/>
      <w:r w:rsidRPr="00185287">
        <w:rPr>
          <w:rFonts w:asciiTheme="minorHAnsi" w:hAnsiTheme="minorHAnsi" w:cstheme="minorHAnsi"/>
        </w:rPr>
        <w:t>p.poż</w:t>
      </w:r>
      <w:proofErr w:type="gramEnd"/>
      <w:r w:rsidRPr="00185287">
        <w:rPr>
          <w:rFonts w:asciiTheme="minorHAnsi" w:hAnsiTheme="minorHAnsi" w:cstheme="minorHAnsi"/>
        </w:rPr>
        <w:t xml:space="preserve"> oraz drogi pożarowe</w:t>
      </w:r>
      <w:bookmarkEnd w:id="16"/>
      <w:r w:rsidRPr="00185287">
        <w:rPr>
          <w:rFonts w:asciiTheme="minorHAnsi" w:hAnsiTheme="minorHAnsi" w:cstheme="minorHAnsi"/>
        </w:rPr>
        <w:t xml:space="preserve"> </w:t>
      </w:r>
    </w:p>
    <w:p w14:paraId="7C3BBCC9" w14:textId="7B8853AE" w:rsidR="00B402FA" w:rsidRPr="00185287" w:rsidRDefault="00B402FA" w:rsidP="00B402FA">
      <w:pPr>
        <w:pStyle w:val="Tekstpodstawowy"/>
        <w:rPr>
          <w:rFonts w:asciiTheme="minorHAnsi" w:hAnsiTheme="minorHAnsi" w:cstheme="minorHAnsi"/>
          <w:color w:val="auto"/>
        </w:rPr>
      </w:pPr>
      <w:r w:rsidRPr="00185287">
        <w:rPr>
          <w:rFonts w:asciiTheme="minorHAnsi" w:hAnsiTheme="minorHAnsi" w:cstheme="minorHAnsi"/>
          <w:color w:val="auto"/>
        </w:rPr>
        <w:t>Nie projektuje się stref pożarowych o gęstości obciążenia ogniowego większej niż 500</w:t>
      </w:r>
      <w:r w:rsidR="00BB148D" w:rsidRPr="00185287">
        <w:rPr>
          <w:rFonts w:asciiTheme="minorHAnsi" w:hAnsiTheme="minorHAnsi" w:cstheme="minorHAnsi"/>
          <w:color w:val="auto"/>
        </w:rPr>
        <w:t> </w:t>
      </w:r>
      <w:r w:rsidRPr="00185287">
        <w:rPr>
          <w:rFonts w:asciiTheme="minorHAnsi" w:hAnsiTheme="minorHAnsi" w:cstheme="minorHAnsi"/>
          <w:color w:val="auto"/>
        </w:rPr>
        <w:t>MJ/m</w:t>
      </w:r>
      <w:r w:rsidRPr="00185287">
        <w:rPr>
          <w:rFonts w:asciiTheme="minorHAnsi" w:hAnsiTheme="minorHAnsi" w:cstheme="minorHAnsi"/>
          <w:color w:val="auto"/>
          <w:vertAlign w:val="superscript"/>
        </w:rPr>
        <w:t>2</w:t>
      </w:r>
      <w:r w:rsidRPr="00185287">
        <w:rPr>
          <w:rFonts w:asciiTheme="minorHAnsi" w:hAnsiTheme="minorHAnsi" w:cstheme="minorHAnsi"/>
          <w:color w:val="auto"/>
        </w:rPr>
        <w:t xml:space="preserve">. Powierzchnia strefy pożarowej projektowanej </w:t>
      </w:r>
      <w:proofErr w:type="spellStart"/>
      <w:r w:rsidRPr="00185287">
        <w:rPr>
          <w:rFonts w:asciiTheme="minorHAnsi" w:hAnsiTheme="minorHAnsi" w:cstheme="minorHAnsi"/>
          <w:color w:val="auto"/>
        </w:rPr>
        <w:t>mikroinstalacji</w:t>
      </w:r>
      <w:proofErr w:type="spellEnd"/>
      <w:r w:rsidRPr="00185287">
        <w:rPr>
          <w:rFonts w:asciiTheme="minorHAnsi" w:hAnsiTheme="minorHAnsi" w:cstheme="minorHAnsi"/>
          <w:color w:val="auto"/>
        </w:rPr>
        <w:t xml:space="preserve"> biogazu </w:t>
      </w:r>
      <w:proofErr w:type="gramStart"/>
      <w:r w:rsidRPr="00185287">
        <w:rPr>
          <w:rFonts w:asciiTheme="minorHAnsi" w:hAnsiTheme="minorHAnsi" w:cstheme="minorHAnsi"/>
          <w:color w:val="auto"/>
        </w:rPr>
        <w:t>rolniczego  nie</w:t>
      </w:r>
      <w:proofErr w:type="gramEnd"/>
      <w:r w:rsidRPr="00185287">
        <w:rPr>
          <w:rFonts w:asciiTheme="minorHAnsi" w:hAnsiTheme="minorHAnsi" w:cstheme="minorHAnsi"/>
          <w:color w:val="auto"/>
        </w:rPr>
        <w:t xml:space="preserve"> przekracza 1000 m</w:t>
      </w:r>
      <w:r w:rsidRPr="00185287">
        <w:rPr>
          <w:rFonts w:asciiTheme="minorHAnsi" w:hAnsiTheme="minorHAnsi" w:cstheme="minorHAnsi"/>
          <w:color w:val="auto"/>
          <w:vertAlign w:val="superscript"/>
        </w:rPr>
        <w:t>2</w:t>
      </w:r>
      <w:r w:rsidRPr="00185287">
        <w:rPr>
          <w:rFonts w:asciiTheme="minorHAnsi" w:hAnsiTheme="minorHAnsi" w:cstheme="minorHAnsi"/>
          <w:color w:val="auto"/>
        </w:rPr>
        <w:t xml:space="preserve">. W związku z powyższym </w:t>
      </w:r>
      <w:r w:rsidRPr="00185287">
        <w:rPr>
          <w:rFonts w:asciiTheme="minorHAnsi" w:hAnsiTheme="minorHAnsi" w:cstheme="minorHAnsi"/>
          <w:b/>
          <w:color w:val="auto"/>
        </w:rPr>
        <w:t>wyznaczenie drogi pożarowej nie jest wymagane</w:t>
      </w:r>
      <w:r w:rsidRPr="00185287">
        <w:rPr>
          <w:rFonts w:asciiTheme="minorHAnsi" w:hAnsiTheme="minorHAnsi" w:cstheme="minorHAnsi"/>
          <w:color w:val="auto"/>
        </w:rPr>
        <w:t>.</w:t>
      </w:r>
    </w:p>
    <w:p w14:paraId="1AC653D9" w14:textId="5437BB9E" w:rsidR="00B402FA" w:rsidRPr="00185287" w:rsidRDefault="00B402FA" w:rsidP="00B402FA">
      <w:pPr>
        <w:pStyle w:val="Tekstpodstawowy"/>
        <w:rPr>
          <w:rFonts w:asciiTheme="minorHAnsi" w:hAnsiTheme="minorHAnsi" w:cstheme="minorHAnsi"/>
          <w:color w:val="auto"/>
        </w:rPr>
      </w:pPr>
      <w:r w:rsidRPr="00185287">
        <w:rPr>
          <w:rFonts w:asciiTheme="minorHAnsi" w:hAnsiTheme="minorHAnsi" w:cstheme="minorHAnsi"/>
          <w:color w:val="auto"/>
        </w:rPr>
        <w:t xml:space="preserve">Inwestycja nie wpłynie na zmianę warunków ochrony przeciwpożarowej istniejącej infrastruktury. Parametry techniczne sieci i urządzenia uzbrojenia terenu zapewniające przeciwpożarowe zaopatrzenie </w:t>
      </w:r>
      <w:proofErr w:type="gramStart"/>
      <w:r w:rsidRPr="00185287">
        <w:rPr>
          <w:rFonts w:asciiTheme="minorHAnsi" w:hAnsiTheme="minorHAnsi" w:cstheme="minorHAnsi"/>
          <w:color w:val="auto"/>
        </w:rPr>
        <w:t>w</w:t>
      </w:r>
      <w:r w:rsidR="00AF0D79">
        <w:rPr>
          <w:rFonts w:asciiTheme="minorHAnsi" w:hAnsiTheme="minorHAnsi" w:cstheme="minorHAnsi"/>
          <w:color w:val="auto"/>
        </w:rPr>
        <w:t> </w:t>
      </w:r>
      <w:r w:rsidRPr="00185287">
        <w:rPr>
          <w:rFonts w:asciiTheme="minorHAnsi" w:hAnsiTheme="minorHAnsi" w:cstheme="minorHAnsi"/>
          <w:color w:val="auto"/>
        </w:rPr>
        <w:t xml:space="preserve"> wodę</w:t>
      </w:r>
      <w:proofErr w:type="gramEnd"/>
      <w:r w:rsidRPr="00185287">
        <w:rPr>
          <w:rFonts w:asciiTheme="minorHAnsi" w:hAnsiTheme="minorHAnsi" w:cstheme="minorHAnsi"/>
          <w:color w:val="auto"/>
        </w:rPr>
        <w:t>, pozostają bez zmian. (istniejący hydrant zewnętrzny).</w:t>
      </w:r>
    </w:p>
    <w:p w14:paraId="62B7E8A4" w14:textId="77777777" w:rsidR="005528B9" w:rsidRPr="00185287" w:rsidRDefault="005528B9" w:rsidP="005528B9">
      <w:pPr>
        <w:pStyle w:val="Nagwek3"/>
        <w:rPr>
          <w:rFonts w:asciiTheme="minorHAnsi" w:hAnsiTheme="minorHAnsi" w:cstheme="minorHAnsi"/>
        </w:rPr>
      </w:pPr>
      <w:bookmarkStart w:id="17" w:name="_Toc195889535"/>
      <w:r w:rsidRPr="00185287">
        <w:rPr>
          <w:rFonts w:asciiTheme="minorHAnsi" w:hAnsiTheme="minorHAnsi" w:cstheme="minorHAnsi"/>
        </w:rPr>
        <w:t>Ocena występowania stref zagrożenia wybuchem</w:t>
      </w:r>
      <w:bookmarkEnd w:id="17"/>
    </w:p>
    <w:p w14:paraId="2AA91420" w14:textId="48C22B7F"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 xml:space="preserve">Za strefę zagrożenia wybuchem rozumie się przestrzeń, w której może występować mieszanina substancji palnych z powietrzem lub innymi gazami utleniającymi, </w:t>
      </w:r>
      <w:proofErr w:type="gramStart"/>
      <w:r w:rsidRPr="00185287">
        <w:rPr>
          <w:rFonts w:asciiTheme="minorHAnsi" w:hAnsiTheme="minorHAnsi" w:cstheme="minorHAnsi"/>
          <w:color w:val="auto"/>
        </w:rPr>
        <w:t>o</w:t>
      </w:r>
      <w:r w:rsidR="00BB148D" w:rsidRPr="00185287">
        <w:rPr>
          <w:rFonts w:asciiTheme="minorHAnsi" w:hAnsiTheme="minorHAnsi" w:cstheme="minorHAnsi"/>
          <w:color w:val="auto"/>
        </w:rPr>
        <w:t> </w:t>
      </w:r>
      <w:r w:rsidRPr="00185287">
        <w:rPr>
          <w:rFonts w:asciiTheme="minorHAnsi" w:hAnsiTheme="minorHAnsi" w:cstheme="minorHAnsi"/>
          <w:color w:val="auto"/>
        </w:rPr>
        <w:t xml:space="preserve"> stężeniu</w:t>
      </w:r>
      <w:proofErr w:type="gramEnd"/>
      <w:r w:rsidRPr="00185287">
        <w:rPr>
          <w:rFonts w:asciiTheme="minorHAnsi" w:hAnsiTheme="minorHAnsi" w:cstheme="minorHAnsi"/>
          <w:color w:val="auto"/>
        </w:rPr>
        <w:t xml:space="preserve"> zawartym pomiędzy dolną a górną granicą wybuchowości.</w:t>
      </w:r>
    </w:p>
    <w:p w14:paraId="3375D1B6" w14:textId="77777777"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Przyjęto następującą klasyfikację stref zagrożenia wybuchem:</w:t>
      </w:r>
    </w:p>
    <w:p w14:paraId="49FB14E6" w14:textId="77777777" w:rsidR="005528B9" w:rsidRPr="00185287" w:rsidRDefault="005528B9" w:rsidP="005528B9">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 xml:space="preserve">strefa 0 - w której mieszanina wybuchowa gazów, par lub mgieł występuje stale lub długotrwale w normalnych warunkach pracy, </w:t>
      </w:r>
    </w:p>
    <w:p w14:paraId="405D96F8" w14:textId="77777777" w:rsidR="005528B9" w:rsidRPr="00185287" w:rsidRDefault="005528B9" w:rsidP="005528B9">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strefa 1 - w której pojawienie mieszaniny wybuchowej gazów, par lub mgieł jest prawdopodobne w warunkach normalnej pracy,</w:t>
      </w:r>
    </w:p>
    <w:p w14:paraId="617572A5" w14:textId="77777777" w:rsidR="005528B9" w:rsidRPr="00185287" w:rsidRDefault="005528B9" w:rsidP="005528B9">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 xml:space="preserve">strefa 2 - w której pojawienie się mieszaniny wybuchowej nie jest prawdopodobne w warunkach normalnej pracy, a jeżeli się pojawi to na krótki okres. </w:t>
      </w:r>
    </w:p>
    <w:p w14:paraId="71BC19E0" w14:textId="77777777" w:rsidR="005528B9" w:rsidRPr="00185287" w:rsidRDefault="005528B9" w:rsidP="005528B9">
      <w:pPr>
        <w:pStyle w:val="Tekstpodstawowy"/>
        <w:rPr>
          <w:rFonts w:asciiTheme="minorHAnsi" w:hAnsiTheme="minorHAnsi" w:cstheme="minorHAnsi"/>
          <w:color w:val="auto"/>
        </w:rPr>
      </w:pPr>
    </w:p>
    <w:p w14:paraId="5839A2D4" w14:textId="792584C5"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 xml:space="preserve">Strefy zagrożenia wybuchem dla biogazowni określono na podstawie rozporządzenia Ministra Rolnictwa </w:t>
      </w:r>
      <w:proofErr w:type="gramStart"/>
      <w:r w:rsidRPr="00185287">
        <w:rPr>
          <w:rFonts w:asciiTheme="minorHAnsi" w:hAnsiTheme="minorHAnsi" w:cstheme="minorHAnsi"/>
          <w:color w:val="auto"/>
        </w:rPr>
        <w:t>i</w:t>
      </w:r>
      <w:r w:rsidR="00AF0D79">
        <w:rPr>
          <w:rFonts w:asciiTheme="minorHAnsi" w:hAnsiTheme="minorHAnsi" w:cstheme="minorHAnsi"/>
          <w:color w:val="auto"/>
        </w:rPr>
        <w:t> </w:t>
      </w:r>
      <w:r w:rsidRPr="00185287">
        <w:rPr>
          <w:rFonts w:asciiTheme="minorHAnsi" w:hAnsiTheme="minorHAnsi" w:cstheme="minorHAnsi"/>
          <w:color w:val="auto"/>
        </w:rPr>
        <w:t xml:space="preserve"> Gospodarki</w:t>
      </w:r>
      <w:proofErr w:type="gramEnd"/>
      <w:r w:rsidRPr="00185287">
        <w:rPr>
          <w:rFonts w:asciiTheme="minorHAnsi" w:hAnsiTheme="minorHAnsi" w:cstheme="minorHAnsi"/>
          <w:color w:val="auto"/>
        </w:rPr>
        <w:t xml:space="preserve"> Żywnościowej w sprawie warunków technicznych, jakim powinny odpowiadać budowle rolnicze i ich usytuowanie.</w:t>
      </w:r>
    </w:p>
    <w:p w14:paraId="362893FB" w14:textId="77777777" w:rsidR="005528B9" w:rsidRPr="00185287" w:rsidRDefault="005528B9" w:rsidP="005528B9">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lastRenderedPageBreak/>
        <w:t xml:space="preserve">Nie projektuje się komór fermentacyjnych. Nie projektuje się dmuchaw ani sprężarek biogazu. Ciśnienie biogazu w projektowanej instalacji nie przekracza 50 </w:t>
      </w:r>
      <w:proofErr w:type="spellStart"/>
      <w:r w:rsidRPr="00185287">
        <w:rPr>
          <w:rFonts w:asciiTheme="minorHAnsi" w:hAnsiTheme="minorHAnsi" w:cstheme="minorHAnsi"/>
          <w:bCs w:val="0"/>
          <w:color w:val="auto"/>
        </w:rPr>
        <w:t>mbar</w:t>
      </w:r>
      <w:proofErr w:type="spellEnd"/>
      <w:r w:rsidRPr="00185287">
        <w:rPr>
          <w:rFonts w:asciiTheme="minorHAnsi" w:hAnsiTheme="minorHAnsi" w:cstheme="minorHAnsi"/>
          <w:bCs w:val="0"/>
          <w:color w:val="auto"/>
        </w:rPr>
        <w:t xml:space="preserve">. </w:t>
      </w:r>
    </w:p>
    <w:p w14:paraId="4DC1CC6A" w14:textId="77777777" w:rsidR="005528B9" w:rsidRPr="00185287" w:rsidRDefault="005528B9" w:rsidP="005528B9">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Wokół połączeń kołnierzowych gwintowanych i ściskanych rurociągów gazowych, dławic i gniazd zaworów przy ciśnieniach ponad 2 bary – strefa 2 – 0,5 m</w:t>
      </w:r>
    </w:p>
    <w:p w14:paraId="1ECBDC3F" w14:textId="77777777" w:rsidR="005528B9" w:rsidRPr="00185287" w:rsidRDefault="005528B9" w:rsidP="005528B9">
      <w:pPr>
        <w:pStyle w:val="Tekstpodstawowy"/>
        <w:tabs>
          <w:tab w:val="clear" w:pos="1776"/>
        </w:tabs>
        <w:spacing w:before="120" w:line="240" w:lineRule="auto"/>
        <w:ind w:left="1259"/>
        <w:rPr>
          <w:rFonts w:asciiTheme="minorHAnsi" w:hAnsiTheme="minorHAnsi" w:cstheme="minorHAnsi"/>
          <w:bCs w:val="0"/>
          <w:color w:val="auto"/>
        </w:rPr>
      </w:pPr>
      <w:r w:rsidRPr="00185287">
        <w:rPr>
          <w:rFonts w:asciiTheme="minorHAnsi" w:hAnsiTheme="minorHAnsi" w:cstheme="minorHAnsi"/>
          <w:bCs w:val="0"/>
          <w:color w:val="auto"/>
        </w:rPr>
        <w:t>(w związku z niskim ciśnieniem biogazu w przedmiotowej instalacji nie wyznacza się).</w:t>
      </w:r>
    </w:p>
    <w:p w14:paraId="0DCD1948" w14:textId="073B0FB4" w:rsidR="005528B9" w:rsidRPr="00185287" w:rsidRDefault="005528B9" w:rsidP="005528B9">
      <w:pPr>
        <w:pStyle w:val="Tekstpodstawowy"/>
        <w:numPr>
          <w:ilvl w:val="0"/>
          <w:numId w:val="4"/>
        </w:numPr>
        <w:spacing w:before="120" w:line="240" w:lineRule="auto"/>
        <w:ind w:hanging="357"/>
        <w:rPr>
          <w:rFonts w:asciiTheme="minorHAnsi" w:hAnsiTheme="minorHAnsi" w:cstheme="minorHAnsi"/>
          <w:bCs w:val="0"/>
          <w:color w:val="auto"/>
        </w:rPr>
      </w:pPr>
      <w:r w:rsidRPr="00185287">
        <w:rPr>
          <w:rFonts w:asciiTheme="minorHAnsi" w:hAnsiTheme="minorHAnsi" w:cstheme="minorHAnsi"/>
          <w:bCs w:val="0"/>
          <w:color w:val="auto"/>
        </w:rPr>
        <w:t xml:space="preserve">Aparatura kontrolno-pomiarowa, filtry w pomieszczeniach – strefa 2 – całe pomieszczenie; filtry w pomieszczeniach wyposażonych w eksplozymetry </w:t>
      </w:r>
      <w:proofErr w:type="gramStart"/>
      <w:r w:rsidRPr="00185287">
        <w:rPr>
          <w:rFonts w:asciiTheme="minorHAnsi" w:hAnsiTheme="minorHAnsi" w:cstheme="minorHAnsi"/>
          <w:bCs w:val="0"/>
          <w:color w:val="auto"/>
        </w:rPr>
        <w:t>i</w:t>
      </w:r>
      <w:r w:rsidR="00BB148D" w:rsidRPr="00185287">
        <w:rPr>
          <w:rFonts w:asciiTheme="minorHAnsi" w:hAnsiTheme="minorHAnsi" w:cstheme="minorHAnsi"/>
          <w:bCs w:val="0"/>
          <w:color w:val="auto"/>
        </w:rPr>
        <w:t> </w:t>
      </w:r>
      <w:r w:rsidRPr="00185287">
        <w:rPr>
          <w:rFonts w:asciiTheme="minorHAnsi" w:hAnsiTheme="minorHAnsi" w:cstheme="minorHAnsi"/>
          <w:bCs w:val="0"/>
          <w:color w:val="auto"/>
        </w:rPr>
        <w:t xml:space="preserve"> wentylację</w:t>
      </w:r>
      <w:proofErr w:type="gramEnd"/>
      <w:r w:rsidRPr="00185287">
        <w:rPr>
          <w:rFonts w:asciiTheme="minorHAnsi" w:hAnsiTheme="minorHAnsi" w:cstheme="minorHAnsi"/>
          <w:bCs w:val="0"/>
          <w:color w:val="auto"/>
        </w:rPr>
        <w:t xml:space="preserve"> mechaniczną awaryjną – nie wyznacza się;</w:t>
      </w:r>
    </w:p>
    <w:p w14:paraId="104FA212" w14:textId="0F7C5954" w:rsidR="005528B9" w:rsidRPr="00185287" w:rsidRDefault="005528B9" w:rsidP="005528B9">
      <w:pPr>
        <w:pStyle w:val="Tekstpodstawowy"/>
        <w:tabs>
          <w:tab w:val="clear" w:pos="1776"/>
        </w:tabs>
        <w:spacing w:before="120" w:line="240" w:lineRule="auto"/>
        <w:ind w:left="1259"/>
        <w:rPr>
          <w:rFonts w:asciiTheme="minorHAnsi" w:hAnsiTheme="minorHAnsi" w:cstheme="minorHAnsi"/>
          <w:bCs w:val="0"/>
          <w:color w:val="auto"/>
        </w:rPr>
      </w:pPr>
      <w:r w:rsidRPr="00185287">
        <w:rPr>
          <w:rFonts w:asciiTheme="minorHAnsi" w:hAnsiTheme="minorHAnsi" w:cstheme="minorHAnsi"/>
          <w:bCs w:val="0"/>
          <w:color w:val="auto"/>
        </w:rPr>
        <w:t xml:space="preserve">(w przedmiotowej instalacji obudowę </w:t>
      </w:r>
      <w:proofErr w:type="spellStart"/>
      <w:r w:rsidRPr="00185287">
        <w:rPr>
          <w:rFonts w:asciiTheme="minorHAnsi" w:hAnsiTheme="minorHAnsi" w:cstheme="minorHAnsi"/>
          <w:bCs w:val="0"/>
          <w:color w:val="auto"/>
        </w:rPr>
        <w:t>mikroinstalacji</w:t>
      </w:r>
      <w:proofErr w:type="spellEnd"/>
      <w:r w:rsidRPr="00185287">
        <w:rPr>
          <w:rFonts w:asciiTheme="minorHAnsi" w:hAnsiTheme="minorHAnsi" w:cstheme="minorHAnsi"/>
          <w:bCs w:val="0"/>
          <w:color w:val="auto"/>
        </w:rPr>
        <w:t xml:space="preserve"> kogeneracji wyposaża się</w:t>
      </w:r>
      <w:r w:rsidR="00E4133E" w:rsidRPr="00185287">
        <w:rPr>
          <w:rFonts w:asciiTheme="minorHAnsi" w:hAnsiTheme="minorHAnsi" w:cstheme="minorHAnsi"/>
          <w:bCs w:val="0"/>
          <w:color w:val="auto"/>
        </w:rPr>
        <w:t xml:space="preserve"> </w:t>
      </w:r>
      <w:r w:rsidRPr="00185287">
        <w:rPr>
          <w:rFonts w:asciiTheme="minorHAnsi" w:hAnsiTheme="minorHAnsi" w:cstheme="minorHAnsi"/>
          <w:bCs w:val="0"/>
          <w:color w:val="auto"/>
        </w:rPr>
        <w:t>w eksplozymetry i wentylację mechaniczną, strefa zagrożenia wybuchem nie występuje).</w:t>
      </w:r>
    </w:p>
    <w:p w14:paraId="5A0947E2" w14:textId="77777777" w:rsidR="005528B9" w:rsidRPr="00185287" w:rsidRDefault="005528B9" w:rsidP="005528B9">
      <w:pPr>
        <w:pStyle w:val="Tekstpodstawowy"/>
        <w:numPr>
          <w:ilvl w:val="0"/>
          <w:numId w:val="4"/>
        </w:numPr>
        <w:spacing w:before="120" w:line="240" w:lineRule="auto"/>
        <w:ind w:hanging="357"/>
        <w:rPr>
          <w:rFonts w:asciiTheme="minorHAnsi" w:hAnsiTheme="minorHAnsi" w:cstheme="minorHAnsi"/>
          <w:b/>
          <w:bCs w:val="0"/>
          <w:color w:val="auto"/>
        </w:rPr>
      </w:pPr>
      <w:r w:rsidRPr="00185287">
        <w:rPr>
          <w:rFonts w:asciiTheme="minorHAnsi" w:hAnsiTheme="minorHAnsi" w:cstheme="minorHAnsi"/>
          <w:b/>
          <w:bCs w:val="0"/>
          <w:color w:val="auto"/>
        </w:rPr>
        <w:t>Wyznacza się strefę 2 wewnątrz studni kondensatu z zamknięciem wodnym.</w:t>
      </w:r>
    </w:p>
    <w:p w14:paraId="31177D8C" w14:textId="3A80FA27" w:rsidR="005528B9" w:rsidRPr="00185287" w:rsidRDefault="005528B9">
      <w:pPr>
        <w:rPr>
          <w:rFonts w:eastAsia="Times New Roman" w:cstheme="minorHAnsi"/>
          <w:bCs/>
          <w:color w:val="FF0000"/>
          <w:kern w:val="0"/>
          <w:sz w:val="20"/>
          <w:lang w:eastAsia="pl-PL"/>
          <w14:ligatures w14:val="none"/>
        </w:rPr>
      </w:pPr>
      <w:r w:rsidRPr="00185287">
        <w:rPr>
          <w:rFonts w:cstheme="minorHAnsi"/>
          <w:color w:val="FF0000"/>
        </w:rPr>
        <w:br w:type="page"/>
      </w:r>
    </w:p>
    <w:p w14:paraId="01097793" w14:textId="64937EFE" w:rsidR="005528B9" w:rsidRPr="00185287" w:rsidRDefault="005528B9" w:rsidP="005528B9">
      <w:pPr>
        <w:pStyle w:val="Nagwek1"/>
        <w:rPr>
          <w:rFonts w:asciiTheme="minorHAnsi" w:hAnsiTheme="minorHAnsi" w:cstheme="minorHAnsi"/>
        </w:rPr>
      </w:pPr>
      <w:bookmarkStart w:id="18" w:name="_Toc195889536"/>
      <w:r w:rsidRPr="00185287">
        <w:rPr>
          <w:rFonts w:asciiTheme="minorHAnsi" w:hAnsiTheme="minorHAnsi" w:cstheme="minorHAnsi"/>
        </w:rPr>
        <w:lastRenderedPageBreak/>
        <w:t>Część rysunkowa</w:t>
      </w:r>
      <w:bookmarkEnd w:id="18"/>
    </w:p>
    <w:p w14:paraId="74E4A871" w14:textId="3FD3EB54" w:rsidR="005528B9" w:rsidRPr="00185287" w:rsidRDefault="005528B9" w:rsidP="005528B9">
      <w:pPr>
        <w:pStyle w:val="Tekstpodstawowy"/>
        <w:rPr>
          <w:rFonts w:asciiTheme="minorHAnsi" w:hAnsiTheme="minorHAnsi" w:cstheme="minorHAnsi"/>
          <w:color w:val="auto"/>
        </w:rPr>
      </w:pPr>
      <w:r w:rsidRPr="00185287">
        <w:rPr>
          <w:rFonts w:asciiTheme="minorHAnsi" w:hAnsiTheme="minorHAnsi" w:cstheme="minorHAnsi"/>
          <w:color w:val="auto"/>
        </w:rPr>
        <w:t xml:space="preserve">W ramach opracowania wykonano wstępny plan zagospodarowania terenu, schemat technologiczny </w:t>
      </w:r>
      <w:proofErr w:type="gramStart"/>
      <w:r w:rsidRPr="00185287">
        <w:rPr>
          <w:rFonts w:asciiTheme="minorHAnsi" w:hAnsiTheme="minorHAnsi" w:cstheme="minorHAnsi"/>
          <w:color w:val="auto"/>
        </w:rPr>
        <w:t>z</w:t>
      </w:r>
      <w:r w:rsidR="00AF0D79">
        <w:rPr>
          <w:rFonts w:asciiTheme="minorHAnsi" w:hAnsiTheme="minorHAnsi" w:cstheme="minorHAnsi"/>
          <w:color w:val="auto"/>
        </w:rPr>
        <w:t> </w:t>
      </w:r>
      <w:r w:rsidRPr="00185287">
        <w:rPr>
          <w:rFonts w:asciiTheme="minorHAnsi" w:hAnsiTheme="minorHAnsi" w:cstheme="minorHAnsi"/>
          <w:color w:val="auto"/>
        </w:rPr>
        <w:t xml:space="preserve"> uwzględnieniem</w:t>
      </w:r>
      <w:proofErr w:type="gramEnd"/>
      <w:r w:rsidRPr="00185287">
        <w:rPr>
          <w:rFonts w:asciiTheme="minorHAnsi" w:hAnsiTheme="minorHAnsi" w:cstheme="minorHAnsi"/>
          <w:color w:val="auto"/>
        </w:rPr>
        <w:t xml:space="preserve"> kluczowej armatury oraz rysunek dyspozycji rozmieszczenia urządzeń </w:t>
      </w:r>
      <w:proofErr w:type="spellStart"/>
      <w:r w:rsidRPr="00185287">
        <w:rPr>
          <w:rFonts w:asciiTheme="minorHAnsi" w:hAnsiTheme="minorHAnsi" w:cstheme="minorHAnsi"/>
          <w:color w:val="auto"/>
        </w:rPr>
        <w:t>mikroinstalacji</w:t>
      </w:r>
      <w:proofErr w:type="spellEnd"/>
      <w:r w:rsidRPr="00185287">
        <w:rPr>
          <w:rFonts w:asciiTheme="minorHAnsi" w:hAnsiTheme="minorHAnsi" w:cstheme="minorHAnsi"/>
          <w:color w:val="auto"/>
        </w:rPr>
        <w:t xml:space="preserve"> biogazu rolniczego.</w:t>
      </w:r>
    </w:p>
    <w:p w14:paraId="6A3F8D46" w14:textId="77777777" w:rsidR="005528B9" w:rsidRPr="00185287" w:rsidRDefault="005528B9" w:rsidP="005528B9">
      <w:pPr>
        <w:rPr>
          <w:rFonts w:cstheme="minorHAnsi"/>
        </w:rPr>
      </w:pPr>
    </w:p>
    <w:p w14:paraId="6356191F" w14:textId="5698028A" w:rsidR="00B402FA" w:rsidRPr="00185287" w:rsidRDefault="00B402FA" w:rsidP="005C4580">
      <w:pPr>
        <w:rPr>
          <w:rFonts w:cstheme="minorHAnsi"/>
        </w:rPr>
      </w:pPr>
    </w:p>
    <w:sectPr w:rsidR="00B402FA" w:rsidRPr="00185287" w:rsidSect="004D05A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AE615" w14:textId="77777777" w:rsidR="00BD25A4" w:rsidRDefault="00BD25A4" w:rsidP="001E1A10">
      <w:r>
        <w:separator/>
      </w:r>
    </w:p>
  </w:endnote>
  <w:endnote w:type="continuationSeparator" w:id="0">
    <w:p w14:paraId="0A5980C9" w14:textId="77777777" w:rsidR="00BD25A4" w:rsidRDefault="00BD25A4" w:rsidP="001E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BE8C5" w14:textId="77777777" w:rsidR="00F15CFB" w:rsidRDefault="00F15C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F77E" w14:textId="40F60C18" w:rsidR="00503F73" w:rsidRPr="00164FC4" w:rsidRDefault="00503F73" w:rsidP="00D27921">
    <w:pPr>
      <w:pStyle w:val="Stopka"/>
      <w:jc w:val="right"/>
      <w:rPr>
        <w:color w:val="235CA7"/>
      </w:rPr>
    </w:pPr>
    <w:r w:rsidRPr="00164FC4">
      <w:rPr>
        <w:noProof/>
        <w:color w:val="235CA7"/>
        <w:lang w:eastAsia="pl-PL"/>
      </w:rPr>
      <mc:AlternateContent>
        <mc:Choice Requires="wps">
          <w:drawing>
            <wp:anchor distT="0" distB="0" distL="114300" distR="114300" simplePos="0" relativeHeight="251659264" behindDoc="0" locked="0" layoutInCell="1" allowOverlap="1" wp14:anchorId="7120EA64" wp14:editId="19BA3875">
              <wp:simplePos x="0" y="0"/>
              <wp:positionH relativeFrom="margin">
                <wp:posOffset>65405</wp:posOffset>
              </wp:positionH>
              <wp:positionV relativeFrom="paragraph">
                <wp:posOffset>100330</wp:posOffset>
              </wp:positionV>
              <wp:extent cx="5628640" cy="0"/>
              <wp:effectExtent l="0" t="0" r="0" b="0"/>
              <wp:wrapNone/>
              <wp:docPr id="1786072770" name="Łącznik prosty 1786072770"/>
              <wp:cNvGraphicFramePr/>
              <a:graphic xmlns:a="http://schemas.openxmlformats.org/drawingml/2006/main">
                <a:graphicData uri="http://schemas.microsoft.com/office/word/2010/wordprocessingShape">
                  <wps:wsp>
                    <wps:cNvCnPr/>
                    <wps:spPr>
                      <a:xfrm>
                        <a:off x="0" y="0"/>
                        <a:ext cx="5628640" cy="0"/>
                      </a:xfrm>
                      <a:prstGeom prst="line">
                        <a:avLst/>
                      </a:prstGeom>
                      <a:ln>
                        <a:solidFill>
                          <a:srgbClr val="295DA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48A930" id="Łącznik prosty 1786072770"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5.15pt,7.9pt" to="448.3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cVRuAEAANUDAAAOAAAAZHJzL2Uyb0RvYy54bWysU8tu2zAQvBfIPxC8x5KNxk0Fy0ERI70U&#10;bdDHB9DU0iLAF5asJf99l7QtB0mBokEuFJfcmZ0drlZ3ozVsDxi1dy2fz2rOwEnfabdr+a+fD9e3&#10;nMUkXCeMd9DyA0R+t756txpCAwvfe9MBMiJxsRlCy/uUQlNVUfZgRZz5AI4ulUcrEoW4qzoUA7Fb&#10;Uy3qelkNHruAXkKMdLo5XvJ14VcKZPqmVITETMtJWyorlnWb12q9Es0ORei1PMkQr1BhhXZUdKLa&#10;iCTYb9QvqKyW6KNXaSa9rbxSWkLpgbqZ18+6+dGLAKUXMieGyab4drTy6/7ePSLZMITYxPCIuYtR&#10;oc1f0sfGYtZhMgvGxCQd3iwXt8v35Kk831UXYMCYPoO3LG9abrTLfYhG7L/ERMUo9ZySj43La/RG&#10;dw/amBLgbntvkO0Fvdzi483m04f8WAR8kkZRhlYX7WWXDgaOtN9BMd2R2nkpX8YKJlohJbg0P/Ea&#10;R9kZpkjCBKz/DTzlZyiUkfsf8IQolb1LE9hq5/Fv1dN4lqyO+WcHjn1nC7a+O5RXLdbQ7BTnTnOe&#10;h/NpXOCXv3H9BwAA//8DAFBLAwQUAAYACAAAACEA9+j5MdwAAAAIAQAADwAAAGRycy9kb3ducmV2&#10;LnhtbExPy07DMBC8I/EP1iJxo3aLKG2IUyEeElJ7gNJLb268JCnxOrKdNPw9izjAaTU7o3nkq9G1&#10;YsAQG08aphMFAqn0tqFKw+79+WoBIiZD1rSeUMMXRlgV52e5yaw/0RsO21QJNqGYGQ11Sl0mZSxr&#10;dCZOfIfE3IcPziSGoZI2mBObu1bOlJpLZxrihNp0+FBj+bntnYbjftoGWq9fdptePc2sfXzdDEet&#10;Ly/G+zsQCcf0J4af+lwdCu508D3ZKFrG6pqVfG94AfOL5fwWxOH3IYtc/h9QfAMAAP//AwBQSwEC&#10;LQAUAAYACAAAACEAtoM4kv4AAADhAQAAEwAAAAAAAAAAAAAAAAAAAAAAW0NvbnRlbnRfVHlwZXNd&#10;LnhtbFBLAQItABQABgAIAAAAIQA4/SH/1gAAAJQBAAALAAAAAAAAAAAAAAAAAC8BAABfcmVscy8u&#10;cmVsc1BLAQItABQABgAIAAAAIQDB0cVRuAEAANUDAAAOAAAAAAAAAAAAAAAAAC4CAABkcnMvZTJv&#10;RG9jLnhtbFBLAQItABQABgAIAAAAIQD36Pkx3AAAAAgBAAAPAAAAAAAAAAAAAAAAABIEAABkcnMv&#10;ZG93bnJldi54bWxQSwUGAAAAAAQABADzAAAAGwUAAAAA&#10;" strokecolor="#295da7" strokeweight=".5pt">
              <v:stroke joinstyle="miter"/>
              <w10:wrap anchorx="margin"/>
            </v:line>
          </w:pict>
        </mc:Fallback>
      </mc:AlternateContent>
    </w:r>
  </w:p>
  <w:p w14:paraId="2151DC91" w14:textId="21D6562C" w:rsidR="009B1D3B" w:rsidRPr="004B56F0" w:rsidRDefault="00503F73" w:rsidP="004B56F0">
    <w:pPr>
      <w:pStyle w:val="Stopka"/>
      <w:tabs>
        <w:tab w:val="clear" w:pos="9072"/>
      </w:tabs>
      <w:spacing w:line="360" w:lineRule="auto"/>
      <w:ind w:left="708" w:right="141"/>
      <w:jc w:val="right"/>
      <w:rPr>
        <w:rFonts w:ascii="Calibri" w:hAnsi="Calibri" w:cs="Calibri"/>
        <w:color w:val="235CA7"/>
        <w:spacing w:val="10"/>
        <w:sz w:val="20"/>
        <w:szCs w:val="20"/>
      </w:rPr>
    </w:pPr>
    <w:r w:rsidRPr="004B56F0">
      <w:rPr>
        <w:rFonts w:ascii="Calibri" w:hAnsi="Calibri" w:cs="Calibri"/>
        <w:color w:val="235CA7"/>
        <w:spacing w:val="10"/>
        <w:sz w:val="20"/>
        <w:szCs w:val="20"/>
      </w:rPr>
      <w:fldChar w:fldCharType="begin"/>
    </w:r>
    <w:r w:rsidRPr="004B56F0">
      <w:rPr>
        <w:rFonts w:ascii="Calibri" w:hAnsi="Calibri" w:cs="Calibri"/>
        <w:color w:val="235CA7"/>
        <w:spacing w:val="10"/>
        <w:sz w:val="20"/>
        <w:szCs w:val="20"/>
      </w:rPr>
      <w:instrText>PAGE   \* MERGEFORMAT</w:instrText>
    </w:r>
    <w:r w:rsidRPr="004B56F0">
      <w:rPr>
        <w:rFonts w:ascii="Calibri" w:hAnsi="Calibri" w:cs="Calibri"/>
        <w:color w:val="235CA7"/>
        <w:spacing w:val="10"/>
        <w:sz w:val="20"/>
        <w:szCs w:val="20"/>
      </w:rPr>
      <w:fldChar w:fldCharType="separate"/>
    </w:r>
    <w:r w:rsidRPr="004B56F0">
      <w:rPr>
        <w:rFonts w:ascii="Calibri" w:hAnsi="Calibri" w:cs="Calibri"/>
        <w:color w:val="235CA7"/>
        <w:spacing w:val="10"/>
        <w:sz w:val="20"/>
        <w:szCs w:val="20"/>
      </w:rPr>
      <w:t>2</w:t>
    </w:r>
    <w:r w:rsidRPr="004B56F0">
      <w:rPr>
        <w:rFonts w:ascii="Calibri" w:hAnsi="Calibri" w:cs="Calibri"/>
        <w:color w:val="235CA7"/>
        <w:spacing w:val="10"/>
        <w:sz w:val="20"/>
        <w:szCs w:val="20"/>
      </w:rPr>
      <w:fldChar w:fldCharType="end"/>
    </w:r>
    <w:r w:rsidRPr="004B56F0">
      <w:rPr>
        <w:rFonts w:ascii="Calibri" w:hAnsi="Calibri" w:cs="Calibri"/>
        <w:color w:val="235CA7"/>
        <w:spacing w:val="10"/>
        <w:sz w:val="20"/>
        <w:szCs w:val="20"/>
      </w:rPr>
      <w:t>|Stron</w:t>
    </w:r>
    <w:r w:rsidR="004B56F0" w:rsidRPr="004B56F0">
      <w:rPr>
        <w:rFonts w:ascii="Calibri" w:hAnsi="Calibri" w:cs="Calibri"/>
        <w:color w:val="235CA7"/>
        <w:spacing w:val="10"/>
        <w:sz w:val="20"/>
        <w:szCs w:val="20"/>
      </w:rPr>
      <w:t>a</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544"/>
    </w:tblGrid>
    <w:tr w:rsidR="00A31617" w14:paraId="6BF6E8FE" w14:textId="77777777" w:rsidTr="004B56F0">
      <w:trPr>
        <w:jc w:val="center"/>
      </w:trPr>
      <w:tc>
        <w:tcPr>
          <w:tcW w:w="5245" w:type="dxa"/>
        </w:tcPr>
        <w:p w14:paraId="050A8AEE" w14:textId="51C53F06" w:rsidR="00A31617" w:rsidRDefault="00A31617" w:rsidP="004B56F0">
          <w:pPr>
            <w:ind w:left="-112" w:firstLine="6"/>
            <w:rPr>
              <w:rFonts w:ascii="Calibri" w:hAnsi="Calibri" w:cs="Calibri"/>
              <w:b/>
              <w:color w:val="235CA7"/>
              <w:sz w:val="20"/>
              <w:szCs w:val="20"/>
            </w:rPr>
          </w:pPr>
          <w:r>
            <w:rPr>
              <w:rFonts w:ascii="Calibri" w:hAnsi="Calibri" w:cs="Calibri"/>
              <w:b/>
              <w:color w:val="235CA7"/>
              <w:sz w:val="20"/>
              <w:szCs w:val="20"/>
            </w:rPr>
            <w:t>BIOGAS TECHNOLOGY SP. Z O.O.</w:t>
          </w:r>
        </w:p>
        <w:p w14:paraId="00807035" w14:textId="77777777" w:rsidR="00A31617" w:rsidRDefault="00A31617" w:rsidP="00D27921">
          <w:pPr>
            <w:ind w:left="-106"/>
            <w:rPr>
              <w:rFonts w:ascii="Calibri" w:hAnsi="Calibri" w:cs="Calibri"/>
              <w:bCs/>
              <w:color w:val="235CA7"/>
              <w:sz w:val="20"/>
              <w:szCs w:val="20"/>
            </w:rPr>
          </w:pPr>
          <w:r>
            <w:rPr>
              <w:rFonts w:ascii="Calibri" w:hAnsi="Calibri" w:cs="Calibri"/>
              <w:bCs/>
              <w:color w:val="235CA7"/>
              <w:sz w:val="20"/>
              <w:szCs w:val="20"/>
            </w:rPr>
            <w:t>ul. Warszawska 43, 61-028 Poznań</w:t>
          </w:r>
        </w:p>
        <w:p w14:paraId="41AD48D9" w14:textId="2FD0743D" w:rsidR="00C31D90" w:rsidRDefault="00C31D90" w:rsidP="00D27921">
          <w:pPr>
            <w:ind w:left="-106"/>
            <w:rPr>
              <w:rFonts w:ascii="Calibri" w:hAnsi="Calibri" w:cs="Calibri"/>
              <w:bCs/>
              <w:color w:val="235CA7"/>
              <w:sz w:val="20"/>
              <w:szCs w:val="20"/>
            </w:rPr>
          </w:pPr>
          <w:r>
            <w:rPr>
              <w:rFonts w:ascii="Calibri" w:hAnsi="Calibri" w:cs="Calibri"/>
              <w:bCs/>
              <w:color w:val="235CA7"/>
              <w:sz w:val="20"/>
              <w:szCs w:val="20"/>
            </w:rPr>
            <w:t xml:space="preserve">REGON: </w:t>
          </w:r>
          <w:r w:rsidRPr="00A52FAC">
            <w:rPr>
              <w:rFonts w:ascii="Calibri" w:hAnsi="Calibri" w:cs="Calibri"/>
              <w:bCs/>
              <w:color w:val="235CA7"/>
              <w:sz w:val="20"/>
              <w:szCs w:val="20"/>
            </w:rPr>
            <w:t>527330838</w:t>
          </w:r>
          <w:r>
            <w:rPr>
              <w:rFonts w:ascii="Calibri" w:hAnsi="Calibri" w:cs="Calibri"/>
              <w:bCs/>
              <w:color w:val="235CA7"/>
              <w:sz w:val="20"/>
              <w:szCs w:val="20"/>
            </w:rPr>
            <w:t xml:space="preserve"> KRS:</w:t>
          </w:r>
          <w:r w:rsidRPr="00A52FAC">
            <w:rPr>
              <w:rFonts w:ascii="Calibri" w:hAnsi="Calibri" w:cs="Calibri"/>
              <w:color w:val="000000" w:themeColor="text1"/>
              <w:kern w:val="24"/>
            </w:rPr>
            <w:t xml:space="preserve"> </w:t>
          </w:r>
          <w:r w:rsidRPr="00A52FAC">
            <w:rPr>
              <w:rFonts w:ascii="Calibri" w:hAnsi="Calibri" w:cs="Calibri"/>
              <w:bCs/>
              <w:color w:val="235CA7"/>
              <w:sz w:val="20"/>
              <w:szCs w:val="20"/>
            </w:rPr>
            <w:t>0001078610</w:t>
          </w:r>
        </w:p>
        <w:p w14:paraId="27D0C9BC" w14:textId="36A61386" w:rsidR="00A31617" w:rsidRPr="00A31617" w:rsidRDefault="00C31D90" w:rsidP="00D27921">
          <w:pPr>
            <w:ind w:left="-106"/>
            <w:rPr>
              <w:rFonts w:ascii="Calibri" w:hAnsi="Calibri" w:cs="Calibri"/>
              <w:bCs/>
              <w:color w:val="235CA7"/>
              <w:sz w:val="20"/>
              <w:szCs w:val="20"/>
            </w:rPr>
          </w:pPr>
          <w:r>
            <w:rPr>
              <w:rFonts w:ascii="Calibri" w:hAnsi="Calibri" w:cs="Calibri"/>
              <w:bCs/>
              <w:color w:val="235CA7"/>
              <w:sz w:val="20"/>
              <w:szCs w:val="20"/>
            </w:rPr>
            <w:t xml:space="preserve">NIP: </w:t>
          </w:r>
          <w:r w:rsidRPr="00A52FAC">
            <w:rPr>
              <w:rFonts w:ascii="Calibri" w:hAnsi="Calibri" w:cs="Calibri"/>
              <w:bCs/>
              <w:color w:val="235CA7"/>
              <w:sz w:val="20"/>
              <w:szCs w:val="20"/>
            </w:rPr>
            <w:t>782</w:t>
          </w:r>
          <w:r>
            <w:rPr>
              <w:rFonts w:ascii="Calibri" w:hAnsi="Calibri" w:cs="Calibri"/>
              <w:bCs/>
              <w:color w:val="235CA7"/>
              <w:sz w:val="20"/>
              <w:szCs w:val="20"/>
            </w:rPr>
            <w:t>-</w:t>
          </w:r>
          <w:r w:rsidRPr="00A52FAC">
            <w:rPr>
              <w:rFonts w:ascii="Calibri" w:hAnsi="Calibri" w:cs="Calibri"/>
              <w:bCs/>
              <w:color w:val="235CA7"/>
              <w:sz w:val="20"/>
              <w:szCs w:val="20"/>
            </w:rPr>
            <w:t>29</w:t>
          </w:r>
          <w:r>
            <w:rPr>
              <w:rFonts w:ascii="Calibri" w:hAnsi="Calibri" w:cs="Calibri"/>
              <w:bCs/>
              <w:color w:val="235CA7"/>
              <w:sz w:val="20"/>
              <w:szCs w:val="20"/>
            </w:rPr>
            <w:t>-</w:t>
          </w:r>
          <w:r w:rsidRPr="00A52FAC">
            <w:rPr>
              <w:rFonts w:ascii="Calibri" w:hAnsi="Calibri" w:cs="Calibri"/>
              <w:bCs/>
              <w:color w:val="235CA7"/>
              <w:sz w:val="20"/>
              <w:szCs w:val="20"/>
            </w:rPr>
            <w:t>34</w:t>
          </w:r>
          <w:r>
            <w:rPr>
              <w:rFonts w:ascii="Calibri" w:hAnsi="Calibri" w:cs="Calibri"/>
              <w:bCs/>
              <w:color w:val="235CA7"/>
              <w:sz w:val="20"/>
              <w:szCs w:val="20"/>
            </w:rPr>
            <w:t>-</w:t>
          </w:r>
          <w:r w:rsidRPr="00A52FAC">
            <w:rPr>
              <w:rFonts w:ascii="Calibri" w:hAnsi="Calibri" w:cs="Calibri"/>
              <w:bCs/>
              <w:color w:val="235CA7"/>
              <w:sz w:val="20"/>
              <w:szCs w:val="20"/>
            </w:rPr>
            <w:t>376</w:t>
          </w:r>
        </w:p>
      </w:tc>
      <w:tc>
        <w:tcPr>
          <w:tcW w:w="3544" w:type="dxa"/>
        </w:tcPr>
        <w:p w14:paraId="651F71A2" w14:textId="4E47EFD1" w:rsidR="00A31617" w:rsidRDefault="00C31D90" w:rsidP="00D27921">
          <w:pPr>
            <w:pStyle w:val="Stopka"/>
            <w:ind w:right="-107"/>
            <w:jc w:val="right"/>
            <w:rPr>
              <w:rFonts w:ascii="Calibri" w:hAnsi="Calibri" w:cs="Calibri"/>
              <w:b/>
              <w:color w:val="235CA7"/>
              <w:sz w:val="20"/>
              <w:szCs w:val="20"/>
            </w:rPr>
          </w:pPr>
          <w:r>
            <w:rPr>
              <w:rFonts w:ascii="Calibri" w:hAnsi="Calibri" w:cs="Calibri"/>
              <w:b/>
              <w:color w:val="235CA7"/>
              <w:sz w:val="20"/>
              <w:szCs w:val="20"/>
            </w:rPr>
            <w:t>Dane kontaktowe</w:t>
          </w:r>
          <w:r w:rsidR="00E71AD3">
            <w:rPr>
              <w:rFonts w:ascii="Calibri" w:hAnsi="Calibri" w:cs="Calibri"/>
              <w:b/>
              <w:color w:val="235CA7"/>
              <w:sz w:val="20"/>
              <w:szCs w:val="20"/>
            </w:rPr>
            <w:t>:</w:t>
          </w:r>
        </w:p>
        <w:p w14:paraId="7AB28CA0" w14:textId="1F2D47CD" w:rsidR="005E0E72" w:rsidRDefault="00C31D90" w:rsidP="00D27921">
          <w:pPr>
            <w:pStyle w:val="Stopka"/>
            <w:ind w:right="-107"/>
            <w:jc w:val="right"/>
            <w:rPr>
              <w:rFonts w:ascii="Calibri" w:hAnsi="Calibri" w:cs="Calibri"/>
              <w:bCs/>
              <w:color w:val="235CA7"/>
              <w:sz w:val="20"/>
              <w:szCs w:val="20"/>
              <w:lang w:val="en-US"/>
            </w:rPr>
          </w:pPr>
          <w:r>
            <w:rPr>
              <w:rFonts w:ascii="Calibri" w:hAnsi="Calibri" w:cs="Calibri"/>
              <w:bCs/>
              <w:color w:val="235CA7"/>
              <w:sz w:val="20"/>
              <w:szCs w:val="20"/>
            </w:rPr>
            <w:t xml:space="preserve">tel. </w:t>
          </w:r>
          <w:r>
            <w:rPr>
              <w:rFonts w:ascii="Calibri" w:hAnsi="Calibri" w:cs="Calibri"/>
              <w:bCs/>
              <w:color w:val="235CA7"/>
              <w:sz w:val="20"/>
              <w:szCs w:val="20"/>
              <w:lang w:val="en-US"/>
            </w:rPr>
            <w:t>+48</w:t>
          </w:r>
          <w:r w:rsidR="00E52EE2">
            <w:rPr>
              <w:rFonts w:ascii="Calibri" w:hAnsi="Calibri" w:cs="Calibri"/>
              <w:bCs/>
              <w:color w:val="235CA7"/>
              <w:sz w:val="20"/>
              <w:szCs w:val="20"/>
              <w:lang w:val="en-US"/>
            </w:rPr>
            <w:t> 697 887 624</w:t>
          </w:r>
        </w:p>
        <w:p w14:paraId="19E19897" w14:textId="26EA0445" w:rsidR="00A31617" w:rsidRDefault="00A31617" w:rsidP="00D27921">
          <w:pPr>
            <w:pStyle w:val="Stopka"/>
            <w:ind w:right="-107"/>
            <w:jc w:val="right"/>
            <w:rPr>
              <w:rFonts w:ascii="Calibri" w:hAnsi="Calibri" w:cs="Calibri"/>
              <w:bCs/>
              <w:color w:val="235CA7"/>
              <w:sz w:val="20"/>
              <w:szCs w:val="20"/>
            </w:rPr>
          </w:pPr>
          <w:r w:rsidRPr="00A31617">
            <w:rPr>
              <w:rFonts w:ascii="Calibri" w:hAnsi="Calibri" w:cs="Calibri"/>
              <w:bCs/>
              <w:color w:val="235CA7"/>
              <w:sz w:val="20"/>
              <w:szCs w:val="20"/>
            </w:rPr>
            <w:t>www.biogastechnology.pl</w:t>
          </w:r>
        </w:p>
        <w:p w14:paraId="0FD7FC4E" w14:textId="38816D8B" w:rsidR="00A31617" w:rsidRPr="00CA6032" w:rsidRDefault="00C31D90" w:rsidP="00D27921">
          <w:pPr>
            <w:pStyle w:val="Stopka"/>
            <w:ind w:right="-107"/>
            <w:jc w:val="right"/>
            <w:rPr>
              <w:rFonts w:ascii="Calibri" w:hAnsi="Calibri" w:cs="Calibri"/>
              <w:bCs/>
              <w:color w:val="235CA7"/>
              <w:sz w:val="20"/>
              <w:szCs w:val="20"/>
            </w:rPr>
          </w:pPr>
          <w:r>
            <w:rPr>
              <w:rFonts w:ascii="Calibri" w:hAnsi="Calibri" w:cs="Calibri"/>
              <w:bCs/>
              <w:color w:val="235CA7"/>
              <w:sz w:val="20"/>
              <w:szCs w:val="20"/>
            </w:rPr>
            <w:t xml:space="preserve">e-mail: </w:t>
          </w:r>
          <w:r w:rsidRPr="00BB4BDA">
            <w:rPr>
              <w:rFonts w:ascii="Calibri" w:hAnsi="Calibri" w:cs="Calibri"/>
              <w:bCs/>
              <w:color w:val="235CA7"/>
              <w:sz w:val="20"/>
              <w:szCs w:val="20"/>
            </w:rPr>
            <w:t>kontakt@biogastechnology.p</w:t>
          </w:r>
          <w:r w:rsidR="000F25F9">
            <w:rPr>
              <w:rFonts w:ascii="Calibri" w:hAnsi="Calibri" w:cs="Calibri"/>
              <w:bCs/>
              <w:color w:val="235CA7"/>
              <w:sz w:val="20"/>
              <w:szCs w:val="20"/>
            </w:rPr>
            <w:t>l</w:t>
          </w:r>
        </w:p>
      </w:tc>
    </w:tr>
  </w:tbl>
  <w:p w14:paraId="488DBC2A" w14:textId="51DE1B00" w:rsidR="00503F73" w:rsidRPr="009B1D3B" w:rsidRDefault="00503F73" w:rsidP="008438B9">
    <w:pPr>
      <w:jc w:val="both"/>
      <w:rPr>
        <w:rFonts w:ascii="Calibri" w:hAnsi="Calibri" w:cs="Calibri"/>
        <w:bCs/>
        <w:color w:val="235CA7"/>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AD9B5" w14:textId="77777777" w:rsidR="00254225" w:rsidRDefault="00254225" w:rsidP="00254225">
    <w:pPr>
      <w:jc w:val="center"/>
      <w:rPr>
        <w:rFonts w:ascii="Calibri" w:hAnsi="Calibri" w:cs="Calibri"/>
        <w:b/>
        <w:bCs/>
      </w:rPr>
    </w:pPr>
    <w:r w:rsidRPr="00BE7254">
      <w:rPr>
        <w:rFonts w:ascii="Calibri" w:hAnsi="Calibri" w:cs="Calibri"/>
        <w:b/>
        <w:bCs/>
      </w:rPr>
      <w:t>Poznań 2024 r.</w:t>
    </w:r>
  </w:p>
  <w:p w14:paraId="757E4F16" w14:textId="405F0EF9" w:rsidR="005E3F00" w:rsidRDefault="005E3F00" w:rsidP="00254225">
    <w:pPr>
      <w:jc w:val="center"/>
      <w:rPr>
        <w:rFonts w:ascii="Calibri" w:hAnsi="Calibri" w:cs="Calibri"/>
        <w:b/>
        <w:bCs/>
      </w:rPr>
    </w:pPr>
    <w:r>
      <w:rPr>
        <w:rFonts w:ascii="Calibri" w:hAnsi="Calibri" w:cs="Calibri"/>
        <w:b/>
        <w:bCs/>
      </w:rPr>
      <w:t xml:space="preserve">EGZ. NR </w:t>
    </w:r>
    <w:r w:rsidR="00F15CFB">
      <w:rPr>
        <w:rFonts w:ascii="Calibri" w:hAnsi="Calibri" w:cs="Calibri"/>
        <w:b/>
        <w:bCs/>
      </w:rPr>
      <w:t>1</w:t>
    </w:r>
  </w:p>
  <w:p w14:paraId="03ABB166" w14:textId="77777777" w:rsidR="005E3F00" w:rsidRDefault="005E3F00" w:rsidP="00254225">
    <w:pPr>
      <w:jc w:val="center"/>
      <w:rPr>
        <w:rFonts w:ascii="Calibri" w:hAnsi="Calibri" w:cs="Calibri"/>
        <w:b/>
        <w:bCs/>
      </w:rPr>
    </w:pPr>
  </w:p>
  <w:p w14:paraId="7499B6AD" w14:textId="77777777" w:rsidR="000A1CD7" w:rsidRDefault="000A1C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0113E" w14:textId="77777777" w:rsidR="00BD25A4" w:rsidRDefault="00BD25A4" w:rsidP="001E1A10">
      <w:r>
        <w:separator/>
      </w:r>
    </w:p>
  </w:footnote>
  <w:footnote w:type="continuationSeparator" w:id="0">
    <w:p w14:paraId="73AF7A09" w14:textId="77777777" w:rsidR="00BD25A4" w:rsidRDefault="00BD25A4" w:rsidP="001E1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9FB14" w14:textId="77777777" w:rsidR="00F15CFB" w:rsidRDefault="00F15CF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947C5" w14:textId="042440F1" w:rsidR="00503F73" w:rsidRPr="009450B2" w:rsidRDefault="00725CFE" w:rsidP="001229F9">
    <w:pPr>
      <w:pStyle w:val="Stopka"/>
      <w:tabs>
        <w:tab w:val="clear" w:pos="4536"/>
        <w:tab w:val="clear" w:pos="9072"/>
        <w:tab w:val="left" w:pos="240"/>
        <w:tab w:val="left" w:pos="4008"/>
      </w:tabs>
      <w:jc w:val="center"/>
      <w:rPr>
        <w:b/>
        <w:bCs/>
        <w:color w:val="235CA7"/>
        <w:sz w:val="20"/>
        <w:szCs w:val="20"/>
      </w:rPr>
    </w:pPr>
    <w:r w:rsidRPr="009450B2">
      <w:rPr>
        <w:b/>
        <w:bCs/>
        <w:color w:val="235CA7"/>
        <w:sz w:val="20"/>
        <w:szCs w:val="20"/>
      </w:rPr>
      <w:t>Koncepcja projektowa</w:t>
    </w:r>
  </w:p>
  <w:p w14:paraId="1095784B" w14:textId="0992323B" w:rsidR="00E52EE2" w:rsidRPr="009450B2" w:rsidRDefault="00E52EE2" w:rsidP="001229F9">
    <w:pPr>
      <w:pStyle w:val="Stopka"/>
      <w:tabs>
        <w:tab w:val="clear" w:pos="4536"/>
        <w:tab w:val="clear" w:pos="9072"/>
        <w:tab w:val="left" w:pos="240"/>
        <w:tab w:val="left" w:pos="4008"/>
      </w:tabs>
      <w:jc w:val="center"/>
      <w:rPr>
        <w:color w:val="235CA7"/>
        <w:sz w:val="20"/>
        <w:szCs w:val="20"/>
      </w:rPr>
    </w:pPr>
    <w:proofErr w:type="spellStart"/>
    <w:r w:rsidRPr="009450B2">
      <w:rPr>
        <w:color w:val="235CA7"/>
        <w:sz w:val="20"/>
        <w:szCs w:val="20"/>
      </w:rPr>
      <w:t>Mikroinstalacja</w:t>
    </w:r>
    <w:proofErr w:type="spellEnd"/>
    <w:r w:rsidRPr="009450B2">
      <w:rPr>
        <w:color w:val="235CA7"/>
        <w:sz w:val="20"/>
        <w:szCs w:val="20"/>
      </w:rPr>
      <w:t xml:space="preserve"> biogazu rolniczego w miejscowości Brody</w:t>
    </w:r>
  </w:p>
  <w:p w14:paraId="72F95E80" w14:textId="44B97CA2" w:rsidR="00AD7394" w:rsidRDefault="001229F9" w:rsidP="00185287">
    <w:pPr>
      <w:pStyle w:val="Nagwek"/>
      <w:tabs>
        <w:tab w:val="clear" w:pos="4536"/>
      </w:tabs>
    </w:pPr>
    <w:r w:rsidRPr="00164FC4">
      <w:rPr>
        <w:noProof/>
        <w:color w:val="235CA7"/>
        <w:lang w:eastAsia="pl-PL"/>
      </w:rPr>
      <mc:AlternateContent>
        <mc:Choice Requires="wps">
          <w:drawing>
            <wp:anchor distT="0" distB="0" distL="114300" distR="114300" simplePos="0" relativeHeight="251661312" behindDoc="0" locked="0" layoutInCell="1" allowOverlap="1" wp14:anchorId="412A9082" wp14:editId="6414EC02">
              <wp:simplePos x="0" y="0"/>
              <wp:positionH relativeFrom="margin">
                <wp:posOffset>17780</wp:posOffset>
              </wp:positionH>
              <wp:positionV relativeFrom="paragraph">
                <wp:posOffset>170815</wp:posOffset>
              </wp:positionV>
              <wp:extent cx="5628640" cy="0"/>
              <wp:effectExtent l="0" t="0" r="0" b="0"/>
              <wp:wrapNone/>
              <wp:docPr id="2035425610" name="Łącznik prosty 2035425610"/>
              <wp:cNvGraphicFramePr/>
              <a:graphic xmlns:a="http://schemas.openxmlformats.org/drawingml/2006/main">
                <a:graphicData uri="http://schemas.microsoft.com/office/word/2010/wordprocessingShape">
                  <wps:wsp>
                    <wps:cNvCnPr/>
                    <wps:spPr>
                      <a:xfrm>
                        <a:off x="0" y="0"/>
                        <a:ext cx="5628640" cy="0"/>
                      </a:xfrm>
                      <a:prstGeom prst="line">
                        <a:avLst/>
                      </a:prstGeom>
                      <a:ln>
                        <a:solidFill>
                          <a:srgbClr val="295DA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18AE3B" id="Łącznik prosty 2035425610"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4pt,13.45pt" to="444.6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cVRuAEAANUDAAAOAAAAZHJzL2Uyb0RvYy54bWysU8tu2zAQvBfIPxC8x5KNxk0Fy0ERI70U&#10;bdDHB9DU0iLAF5asJf99l7QtB0mBokEuFJfcmZ0drlZ3ozVsDxi1dy2fz2rOwEnfabdr+a+fD9e3&#10;nMUkXCeMd9DyA0R+t756txpCAwvfe9MBMiJxsRlCy/uUQlNVUfZgRZz5AI4ulUcrEoW4qzoUA7Fb&#10;Uy3qelkNHruAXkKMdLo5XvJ14VcKZPqmVITETMtJWyorlnWb12q9Es0ORei1PMkQr1BhhXZUdKLa&#10;iCTYb9QvqKyW6KNXaSa9rbxSWkLpgbqZ18+6+dGLAKUXMieGyab4drTy6/7ePSLZMITYxPCIuYtR&#10;oc1f0sfGYtZhMgvGxCQd3iwXt8v35Kk831UXYMCYPoO3LG9abrTLfYhG7L/ERMUo9ZySj43La/RG&#10;dw/amBLgbntvkO0Fvdzi483m04f8WAR8kkZRhlYX7WWXDgaOtN9BMd2R2nkpX8YKJlohJbg0P/Ea&#10;R9kZpkjCBKz/DTzlZyiUkfsf8IQolb1LE9hq5/Fv1dN4lqyO+WcHjn1nC7a+O5RXLdbQ7BTnTnOe&#10;h/NpXOCXv3H9BwAA//8DAFBLAwQUAAYACAAAACEA3oDrUtwAAAAHAQAADwAAAGRycy9kb3ducmV2&#10;LnhtbEyOzU7DMBCE70i8g7VI3KjTHKo0xKkQPxJSe4DSCzc3XpIUex3ZThrenkUc4LSandHMV21m&#10;Z8WEIfaeFCwXGQikxpueWgWHt6ebAkRMmoy2nlDBF0bY1JcXlS6NP9MrTvvUCi6hWGoFXUpDKWVs&#10;OnQ6LvyAxN6HD04nlqGVJugzlzsr8yxbSad74oVOD3jfYfO5H52C0/vSBtpunw+7MXvMjXl42U0n&#10;pa6v5rtbEAnn9BeGH3xGh5qZjn4kE4VVkDN44rNag2C7KNY5iOPvQ9aV/M9ffwMAAP//AwBQSwEC&#10;LQAUAAYACAAAACEAtoM4kv4AAADhAQAAEwAAAAAAAAAAAAAAAAAAAAAAW0NvbnRlbnRfVHlwZXNd&#10;LnhtbFBLAQItABQABgAIAAAAIQA4/SH/1gAAAJQBAAALAAAAAAAAAAAAAAAAAC8BAABfcmVscy8u&#10;cmVsc1BLAQItABQABgAIAAAAIQDB0cVRuAEAANUDAAAOAAAAAAAAAAAAAAAAAC4CAABkcnMvZTJv&#10;RG9jLnhtbFBLAQItABQABgAIAAAAIQDegOtS3AAAAAcBAAAPAAAAAAAAAAAAAAAAABIEAABkcnMv&#10;ZG93bnJldi54bWxQSwUGAAAAAAQABADzAAAAGwUAAAAA&#10;" strokecolor="#295da7" strokeweight=".5pt">
              <v:stroke joinstyle="miter"/>
              <w10:wrap anchorx="margin"/>
            </v:line>
          </w:pict>
        </mc:Fallback>
      </mc:AlternateContent>
    </w:r>
    <w:r w:rsidR="00185287">
      <w:tab/>
    </w:r>
  </w:p>
  <w:p w14:paraId="2FEB87D1" w14:textId="77777777" w:rsidR="00185287" w:rsidRDefault="00185287" w:rsidP="00185287">
    <w:pPr>
      <w:pStyle w:val="Nagwek"/>
      <w:tabs>
        <w:tab w:val="clear" w:pos="453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B0925" w14:textId="77777777" w:rsidR="00F15CFB" w:rsidRDefault="00F15CF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2A8"/>
    <w:multiLevelType w:val="hybridMultilevel"/>
    <w:tmpl w:val="3EDCED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8C6FB4"/>
    <w:multiLevelType w:val="hybridMultilevel"/>
    <w:tmpl w:val="51CED4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020F5A"/>
    <w:multiLevelType w:val="hybridMultilevel"/>
    <w:tmpl w:val="9FDC25CA"/>
    <w:lvl w:ilvl="0" w:tplc="04150005">
      <w:start w:val="1"/>
      <w:numFmt w:val="bullet"/>
      <w:lvlText w:val=""/>
      <w:lvlJc w:val="left"/>
      <w:pPr>
        <w:tabs>
          <w:tab w:val="num" w:pos="1259"/>
        </w:tabs>
        <w:ind w:left="1259" w:hanging="360"/>
      </w:pPr>
      <w:rPr>
        <w:rFonts w:ascii="Wingdings" w:hAnsi="Wingdings" w:hint="default"/>
        <w:color w:val="auto"/>
        <w:sz w:val="28"/>
      </w:rPr>
    </w:lvl>
    <w:lvl w:ilvl="1" w:tplc="04150003">
      <w:start w:val="1"/>
      <w:numFmt w:val="bullet"/>
      <w:lvlText w:val="o"/>
      <w:lvlJc w:val="left"/>
      <w:pPr>
        <w:tabs>
          <w:tab w:val="num" w:pos="1979"/>
        </w:tabs>
        <w:ind w:left="1979" w:hanging="360"/>
      </w:pPr>
      <w:rPr>
        <w:rFonts w:ascii="Courier New" w:hAnsi="Courier New" w:cs="Courier New" w:hint="default"/>
      </w:rPr>
    </w:lvl>
    <w:lvl w:ilvl="2" w:tplc="04150005">
      <w:start w:val="1"/>
      <w:numFmt w:val="bullet"/>
      <w:lvlText w:val=""/>
      <w:lvlJc w:val="left"/>
      <w:pPr>
        <w:tabs>
          <w:tab w:val="num" w:pos="2699"/>
        </w:tabs>
        <w:ind w:left="2699" w:hanging="360"/>
      </w:pPr>
      <w:rPr>
        <w:rFonts w:ascii="Wingdings" w:hAnsi="Wingdings" w:hint="default"/>
      </w:rPr>
    </w:lvl>
    <w:lvl w:ilvl="3" w:tplc="04150001" w:tentative="1">
      <w:start w:val="1"/>
      <w:numFmt w:val="bullet"/>
      <w:lvlText w:val=""/>
      <w:lvlJc w:val="left"/>
      <w:pPr>
        <w:tabs>
          <w:tab w:val="num" w:pos="3419"/>
        </w:tabs>
        <w:ind w:left="3419" w:hanging="360"/>
      </w:pPr>
      <w:rPr>
        <w:rFonts w:ascii="Symbol" w:hAnsi="Symbol" w:hint="default"/>
      </w:rPr>
    </w:lvl>
    <w:lvl w:ilvl="4" w:tplc="04150003" w:tentative="1">
      <w:start w:val="1"/>
      <w:numFmt w:val="bullet"/>
      <w:lvlText w:val="o"/>
      <w:lvlJc w:val="left"/>
      <w:pPr>
        <w:tabs>
          <w:tab w:val="num" w:pos="4139"/>
        </w:tabs>
        <w:ind w:left="4139" w:hanging="360"/>
      </w:pPr>
      <w:rPr>
        <w:rFonts w:ascii="Courier New" w:hAnsi="Courier New" w:cs="Courier New" w:hint="default"/>
      </w:rPr>
    </w:lvl>
    <w:lvl w:ilvl="5" w:tplc="04150005" w:tentative="1">
      <w:start w:val="1"/>
      <w:numFmt w:val="bullet"/>
      <w:lvlText w:val=""/>
      <w:lvlJc w:val="left"/>
      <w:pPr>
        <w:tabs>
          <w:tab w:val="num" w:pos="4859"/>
        </w:tabs>
        <w:ind w:left="4859" w:hanging="360"/>
      </w:pPr>
      <w:rPr>
        <w:rFonts w:ascii="Wingdings" w:hAnsi="Wingdings" w:hint="default"/>
      </w:rPr>
    </w:lvl>
    <w:lvl w:ilvl="6" w:tplc="04150001" w:tentative="1">
      <w:start w:val="1"/>
      <w:numFmt w:val="bullet"/>
      <w:lvlText w:val=""/>
      <w:lvlJc w:val="left"/>
      <w:pPr>
        <w:tabs>
          <w:tab w:val="num" w:pos="5579"/>
        </w:tabs>
        <w:ind w:left="5579" w:hanging="360"/>
      </w:pPr>
      <w:rPr>
        <w:rFonts w:ascii="Symbol" w:hAnsi="Symbol" w:hint="default"/>
      </w:rPr>
    </w:lvl>
    <w:lvl w:ilvl="7" w:tplc="04150003" w:tentative="1">
      <w:start w:val="1"/>
      <w:numFmt w:val="bullet"/>
      <w:lvlText w:val="o"/>
      <w:lvlJc w:val="left"/>
      <w:pPr>
        <w:tabs>
          <w:tab w:val="num" w:pos="6299"/>
        </w:tabs>
        <w:ind w:left="6299" w:hanging="360"/>
      </w:pPr>
      <w:rPr>
        <w:rFonts w:ascii="Courier New" w:hAnsi="Courier New" w:cs="Courier New" w:hint="default"/>
      </w:rPr>
    </w:lvl>
    <w:lvl w:ilvl="8" w:tplc="04150005" w:tentative="1">
      <w:start w:val="1"/>
      <w:numFmt w:val="bullet"/>
      <w:lvlText w:val=""/>
      <w:lvlJc w:val="left"/>
      <w:pPr>
        <w:tabs>
          <w:tab w:val="num" w:pos="7019"/>
        </w:tabs>
        <w:ind w:left="7019" w:hanging="360"/>
      </w:pPr>
      <w:rPr>
        <w:rFonts w:ascii="Wingdings" w:hAnsi="Wingdings" w:hint="default"/>
      </w:rPr>
    </w:lvl>
  </w:abstractNum>
  <w:abstractNum w:abstractNumId="3" w15:restartNumberingAfterBreak="0">
    <w:nsid w:val="4DFD25C2"/>
    <w:multiLevelType w:val="hybridMultilevel"/>
    <w:tmpl w:val="86A019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2CF1EAA"/>
    <w:multiLevelType w:val="multilevel"/>
    <w:tmpl w:val="91FE2896"/>
    <w:lvl w:ilvl="0">
      <w:start w:val="1"/>
      <w:numFmt w:val="decimal"/>
      <w:pStyle w:val="Nagwek1"/>
      <w:lvlText w:val="%1."/>
      <w:lvlJc w:val="left"/>
      <w:pPr>
        <w:ind w:left="360" w:hanging="360"/>
      </w:pPr>
    </w:lvl>
    <w:lvl w:ilvl="1">
      <w:start w:val="1"/>
      <w:numFmt w:val="decimal"/>
      <w:pStyle w:val="Nagwek2"/>
      <w:lvlText w:val="%1.%2."/>
      <w:lvlJc w:val="left"/>
      <w:pPr>
        <w:ind w:left="792" w:hanging="432"/>
      </w:pPr>
    </w:lvl>
    <w:lvl w:ilvl="2">
      <w:start w:val="1"/>
      <w:numFmt w:val="decimal"/>
      <w:pStyle w:val="Nagwek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37E6297"/>
    <w:multiLevelType w:val="hybridMultilevel"/>
    <w:tmpl w:val="F31639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4674500"/>
    <w:multiLevelType w:val="multilevel"/>
    <w:tmpl w:val="A97EB834"/>
    <w:lvl w:ilvl="0">
      <w:start w:val="1"/>
      <w:numFmt w:val="bullet"/>
      <w:pStyle w:val="PUNKT1"/>
      <w:lvlText w:val=""/>
      <w:lvlJc w:val="left"/>
      <w:pPr>
        <w:tabs>
          <w:tab w:val="num" w:pos="1134"/>
        </w:tabs>
        <w:ind w:left="1134" w:hanging="28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PUNKT2"/>
      <w:lvlText w:val=""/>
      <w:lvlJc w:val="left"/>
      <w:pPr>
        <w:tabs>
          <w:tab w:val="num" w:pos="1418"/>
        </w:tabs>
        <w:ind w:left="1418" w:hanging="284"/>
      </w:pPr>
      <w:rPr>
        <w:rFonts w:ascii="Wingdings" w:hAnsi="Wingdings" w:hint="default"/>
        <w:sz w:val="14"/>
      </w:rPr>
    </w:lvl>
    <w:lvl w:ilvl="2">
      <w:start w:val="1"/>
      <w:numFmt w:val="bullet"/>
      <w:pStyle w:val="PUNKT3"/>
      <w:lvlText w:val=""/>
      <w:lvlJc w:val="left"/>
      <w:pPr>
        <w:tabs>
          <w:tab w:val="num" w:pos="1701"/>
        </w:tabs>
        <w:ind w:left="1701" w:hanging="283"/>
      </w:pPr>
      <w:rPr>
        <w:rFonts w:ascii="Symbol" w:hAnsi="Symbol" w:hint="default"/>
        <w:sz w:val="16"/>
      </w:rPr>
    </w:lvl>
    <w:lvl w:ilvl="3">
      <w:start w:val="1"/>
      <w:numFmt w:val="bullet"/>
      <w:lvlText w:val=""/>
      <w:lvlJc w:val="left"/>
      <w:pPr>
        <w:tabs>
          <w:tab w:val="num" w:pos="1440"/>
        </w:tabs>
        <w:ind w:left="1440" w:hanging="360"/>
      </w:pPr>
      <w:rPr>
        <w:rFonts w:ascii="Symbol" w:hAnsi="Symbol" w:hint="default"/>
        <w:sz w:val="14"/>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73EC660C"/>
    <w:multiLevelType w:val="hybridMultilevel"/>
    <w:tmpl w:val="812043FE"/>
    <w:lvl w:ilvl="0" w:tplc="E2EABCF2">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659829">
    <w:abstractNumId w:val="7"/>
  </w:num>
  <w:num w:numId="2" w16cid:durableId="974061642">
    <w:abstractNumId w:val="4"/>
  </w:num>
  <w:num w:numId="3" w16cid:durableId="150800676">
    <w:abstractNumId w:val="5"/>
  </w:num>
  <w:num w:numId="4" w16cid:durableId="462886379">
    <w:abstractNumId w:val="2"/>
  </w:num>
  <w:num w:numId="5" w16cid:durableId="520123893">
    <w:abstractNumId w:val="0"/>
  </w:num>
  <w:num w:numId="6" w16cid:durableId="564610888">
    <w:abstractNumId w:val="3"/>
  </w:num>
  <w:num w:numId="7" w16cid:durableId="1950892953">
    <w:abstractNumId w:val="1"/>
  </w:num>
  <w:num w:numId="8" w16cid:durableId="6179550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A10"/>
    <w:rsid w:val="00013779"/>
    <w:rsid w:val="0001751A"/>
    <w:rsid w:val="00075898"/>
    <w:rsid w:val="000A1CD7"/>
    <w:rsid w:val="000A3CFB"/>
    <w:rsid w:val="000D12D8"/>
    <w:rsid w:val="000F25F9"/>
    <w:rsid w:val="000F569C"/>
    <w:rsid w:val="001229F9"/>
    <w:rsid w:val="00185287"/>
    <w:rsid w:val="00186EE5"/>
    <w:rsid w:val="001D7D93"/>
    <w:rsid w:val="001E1A10"/>
    <w:rsid w:val="001F6713"/>
    <w:rsid w:val="00211162"/>
    <w:rsid w:val="00213447"/>
    <w:rsid w:val="00230245"/>
    <w:rsid w:val="00254225"/>
    <w:rsid w:val="002F1888"/>
    <w:rsid w:val="00315B72"/>
    <w:rsid w:val="003336B6"/>
    <w:rsid w:val="00347447"/>
    <w:rsid w:val="003618CB"/>
    <w:rsid w:val="00387126"/>
    <w:rsid w:val="003E3856"/>
    <w:rsid w:val="00403D82"/>
    <w:rsid w:val="00417997"/>
    <w:rsid w:val="00420ABF"/>
    <w:rsid w:val="00453113"/>
    <w:rsid w:val="004A67A7"/>
    <w:rsid w:val="004B56F0"/>
    <w:rsid w:val="004C0D43"/>
    <w:rsid w:val="004D05A4"/>
    <w:rsid w:val="004E7F72"/>
    <w:rsid w:val="00503F73"/>
    <w:rsid w:val="005528B9"/>
    <w:rsid w:val="005A4055"/>
    <w:rsid w:val="005C4580"/>
    <w:rsid w:val="005D3EB6"/>
    <w:rsid w:val="005E0E72"/>
    <w:rsid w:val="005E3F00"/>
    <w:rsid w:val="005F345E"/>
    <w:rsid w:val="00663780"/>
    <w:rsid w:val="006D14C1"/>
    <w:rsid w:val="0070056B"/>
    <w:rsid w:val="00723FC9"/>
    <w:rsid w:val="00725CFE"/>
    <w:rsid w:val="0074763F"/>
    <w:rsid w:val="007504AE"/>
    <w:rsid w:val="00761292"/>
    <w:rsid w:val="00771A32"/>
    <w:rsid w:val="007932C9"/>
    <w:rsid w:val="007943EF"/>
    <w:rsid w:val="007947DD"/>
    <w:rsid w:val="00794C7C"/>
    <w:rsid w:val="007D0E6E"/>
    <w:rsid w:val="007D1384"/>
    <w:rsid w:val="007D16A3"/>
    <w:rsid w:val="007E5EDC"/>
    <w:rsid w:val="00836D59"/>
    <w:rsid w:val="0084060B"/>
    <w:rsid w:val="008438B9"/>
    <w:rsid w:val="00854187"/>
    <w:rsid w:val="0086675A"/>
    <w:rsid w:val="008B6694"/>
    <w:rsid w:val="00903237"/>
    <w:rsid w:val="00904609"/>
    <w:rsid w:val="00920BA6"/>
    <w:rsid w:val="009450B2"/>
    <w:rsid w:val="009862E5"/>
    <w:rsid w:val="009A1CDA"/>
    <w:rsid w:val="009A42FD"/>
    <w:rsid w:val="009B1D3B"/>
    <w:rsid w:val="009C5F74"/>
    <w:rsid w:val="009E1900"/>
    <w:rsid w:val="00A11C31"/>
    <w:rsid w:val="00A12887"/>
    <w:rsid w:val="00A31617"/>
    <w:rsid w:val="00A33E89"/>
    <w:rsid w:val="00A423D8"/>
    <w:rsid w:val="00A5138C"/>
    <w:rsid w:val="00A601B4"/>
    <w:rsid w:val="00A90466"/>
    <w:rsid w:val="00A936F0"/>
    <w:rsid w:val="00A97D9F"/>
    <w:rsid w:val="00AB477A"/>
    <w:rsid w:val="00AD7394"/>
    <w:rsid w:val="00AE32BE"/>
    <w:rsid w:val="00AE3CA8"/>
    <w:rsid w:val="00AF0D79"/>
    <w:rsid w:val="00B32C24"/>
    <w:rsid w:val="00B402FA"/>
    <w:rsid w:val="00B809E3"/>
    <w:rsid w:val="00BB148D"/>
    <w:rsid w:val="00BB75D9"/>
    <w:rsid w:val="00BD25A4"/>
    <w:rsid w:val="00BE7254"/>
    <w:rsid w:val="00C02555"/>
    <w:rsid w:val="00C05251"/>
    <w:rsid w:val="00C060E1"/>
    <w:rsid w:val="00C21171"/>
    <w:rsid w:val="00C25E5B"/>
    <w:rsid w:val="00C31D90"/>
    <w:rsid w:val="00C959E9"/>
    <w:rsid w:val="00CA6032"/>
    <w:rsid w:val="00CD0C06"/>
    <w:rsid w:val="00CE12A1"/>
    <w:rsid w:val="00D07F85"/>
    <w:rsid w:val="00D27921"/>
    <w:rsid w:val="00D55370"/>
    <w:rsid w:val="00D6644B"/>
    <w:rsid w:val="00D76275"/>
    <w:rsid w:val="00D90582"/>
    <w:rsid w:val="00DA0757"/>
    <w:rsid w:val="00DB025E"/>
    <w:rsid w:val="00DC2EB8"/>
    <w:rsid w:val="00DD3C2B"/>
    <w:rsid w:val="00E00E7F"/>
    <w:rsid w:val="00E4133E"/>
    <w:rsid w:val="00E4597B"/>
    <w:rsid w:val="00E46AC2"/>
    <w:rsid w:val="00E52EE2"/>
    <w:rsid w:val="00E71AD3"/>
    <w:rsid w:val="00E73FF7"/>
    <w:rsid w:val="00E76E71"/>
    <w:rsid w:val="00E95E11"/>
    <w:rsid w:val="00EB172F"/>
    <w:rsid w:val="00EC0070"/>
    <w:rsid w:val="00EC3461"/>
    <w:rsid w:val="00EE703F"/>
    <w:rsid w:val="00F15CFB"/>
    <w:rsid w:val="00F301B3"/>
    <w:rsid w:val="00FC06C9"/>
    <w:rsid w:val="00FD347E"/>
    <w:rsid w:val="00FD5F5B"/>
    <w:rsid w:val="00FF47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20F7F"/>
  <w15:chartTrackingRefBased/>
  <w15:docId w15:val="{53DD1477-B739-F54B-A7D4-4820B14C9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Akapitzlist"/>
    <w:next w:val="Normalny"/>
    <w:link w:val="Nagwek1Znak"/>
    <w:uiPriority w:val="9"/>
    <w:qFormat/>
    <w:rsid w:val="00417997"/>
    <w:pPr>
      <w:numPr>
        <w:numId w:val="2"/>
      </w:numPr>
      <w:spacing w:before="240" w:after="240" w:line="360" w:lineRule="auto"/>
      <w:outlineLvl w:val="0"/>
    </w:pPr>
    <w:rPr>
      <w:rFonts w:ascii="Calibri" w:hAnsi="Calibri" w:cs="Calibri"/>
      <w:b/>
      <w:bCs/>
    </w:rPr>
  </w:style>
  <w:style w:type="paragraph" w:styleId="Nagwek2">
    <w:name w:val="heading 2"/>
    <w:basedOn w:val="Nagwek1"/>
    <w:next w:val="Normalny"/>
    <w:link w:val="Nagwek2Znak"/>
    <w:uiPriority w:val="9"/>
    <w:unhideWhenUsed/>
    <w:qFormat/>
    <w:rsid w:val="00417997"/>
    <w:pPr>
      <w:numPr>
        <w:ilvl w:val="1"/>
      </w:numPr>
      <w:ind w:left="426"/>
      <w:outlineLvl w:val="1"/>
    </w:pPr>
  </w:style>
  <w:style w:type="paragraph" w:styleId="Nagwek3">
    <w:name w:val="heading 3"/>
    <w:basedOn w:val="Nagwek2"/>
    <w:next w:val="Normalny"/>
    <w:link w:val="Nagwek3Znak"/>
    <w:uiPriority w:val="9"/>
    <w:unhideWhenUsed/>
    <w:qFormat/>
    <w:rsid w:val="00417997"/>
    <w:pPr>
      <w:numPr>
        <w:ilvl w:val="2"/>
      </w:numPr>
      <w:ind w:left="567" w:hanging="567"/>
      <w:outlineLvl w:val="2"/>
    </w:pPr>
  </w:style>
  <w:style w:type="paragraph" w:styleId="Nagwek5">
    <w:name w:val="heading 5"/>
    <w:basedOn w:val="Normalny"/>
    <w:link w:val="Nagwek5Znak"/>
    <w:uiPriority w:val="9"/>
    <w:qFormat/>
    <w:rsid w:val="001E1A10"/>
    <w:pPr>
      <w:spacing w:before="100" w:beforeAutospacing="1" w:after="100" w:afterAutospacing="1"/>
      <w:outlineLvl w:val="4"/>
    </w:pPr>
    <w:rPr>
      <w:rFonts w:ascii="Times New Roman" w:eastAsia="Times New Roman" w:hAnsi="Times New Roman" w:cs="Times New Roman"/>
      <w:b/>
      <w:bCs/>
      <w:kern w:val="0"/>
      <w:sz w:val="20"/>
      <w:szCs w:val="2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E1A10"/>
    <w:pPr>
      <w:tabs>
        <w:tab w:val="center" w:pos="4536"/>
        <w:tab w:val="right" w:pos="9072"/>
      </w:tabs>
    </w:pPr>
  </w:style>
  <w:style w:type="character" w:customStyle="1" w:styleId="NagwekZnak">
    <w:name w:val="Nagłówek Znak"/>
    <w:basedOn w:val="Domylnaczcionkaakapitu"/>
    <w:link w:val="Nagwek"/>
    <w:uiPriority w:val="99"/>
    <w:rsid w:val="001E1A10"/>
  </w:style>
  <w:style w:type="paragraph" w:styleId="Stopka">
    <w:name w:val="footer"/>
    <w:basedOn w:val="Normalny"/>
    <w:link w:val="StopkaZnak"/>
    <w:uiPriority w:val="99"/>
    <w:unhideWhenUsed/>
    <w:rsid w:val="001E1A10"/>
    <w:pPr>
      <w:tabs>
        <w:tab w:val="center" w:pos="4536"/>
        <w:tab w:val="right" w:pos="9072"/>
      </w:tabs>
    </w:pPr>
  </w:style>
  <w:style w:type="character" w:customStyle="1" w:styleId="StopkaZnak">
    <w:name w:val="Stopka Znak"/>
    <w:basedOn w:val="Domylnaczcionkaakapitu"/>
    <w:link w:val="Stopka"/>
    <w:uiPriority w:val="99"/>
    <w:rsid w:val="001E1A10"/>
  </w:style>
  <w:style w:type="character" w:customStyle="1" w:styleId="Nagwek5Znak">
    <w:name w:val="Nagłówek 5 Znak"/>
    <w:basedOn w:val="Domylnaczcionkaakapitu"/>
    <w:link w:val="Nagwek5"/>
    <w:uiPriority w:val="9"/>
    <w:rsid w:val="001E1A10"/>
    <w:rPr>
      <w:rFonts w:ascii="Times New Roman" w:eastAsia="Times New Roman" w:hAnsi="Times New Roman" w:cs="Times New Roman"/>
      <w:b/>
      <w:bCs/>
      <w:kern w:val="0"/>
      <w:sz w:val="20"/>
      <w:szCs w:val="20"/>
      <w:lang w:eastAsia="pl-PL"/>
      <w14:ligatures w14:val="none"/>
    </w:rPr>
  </w:style>
  <w:style w:type="paragraph" w:styleId="Tytu">
    <w:name w:val="Title"/>
    <w:basedOn w:val="Normalny"/>
    <w:next w:val="Normalny"/>
    <w:link w:val="TytuZnak"/>
    <w:uiPriority w:val="10"/>
    <w:qFormat/>
    <w:rsid w:val="001E1A10"/>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1A10"/>
    <w:rPr>
      <w:rFonts w:asciiTheme="majorHAnsi" w:eastAsiaTheme="majorEastAsia" w:hAnsiTheme="majorHAnsi" w:cstheme="majorBidi"/>
      <w:spacing w:val="-10"/>
      <w:kern w:val="28"/>
      <w:sz w:val="56"/>
      <w:szCs w:val="56"/>
    </w:rPr>
  </w:style>
  <w:style w:type="table" w:styleId="Tabela-Siatka">
    <w:name w:val="Table Grid"/>
    <w:basedOn w:val="Standardowy"/>
    <w:uiPriority w:val="39"/>
    <w:rsid w:val="00794C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03F73"/>
    <w:rPr>
      <w:color w:val="0563C1" w:themeColor="hyperlink"/>
      <w:u w:val="single"/>
    </w:rPr>
  </w:style>
  <w:style w:type="character" w:styleId="Nierozpoznanawzmianka">
    <w:name w:val="Unresolved Mention"/>
    <w:basedOn w:val="Domylnaczcionkaakapitu"/>
    <w:uiPriority w:val="99"/>
    <w:semiHidden/>
    <w:unhideWhenUsed/>
    <w:rsid w:val="009B1D3B"/>
    <w:rPr>
      <w:color w:val="605E5C"/>
      <w:shd w:val="clear" w:color="auto" w:fill="E1DFDD"/>
    </w:rPr>
  </w:style>
  <w:style w:type="character" w:customStyle="1" w:styleId="Nagwek1Znak">
    <w:name w:val="Nagłówek 1 Znak"/>
    <w:basedOn w:val="Domylnaczcionkaakapitu"/>
    <w:link w:val="Nagwek1"/>
    <w:uiPriority w:val="9"/>
    <w:rsid w:val="00417997"/>
    <w:rPr>
      <w:rFonts w:ascii="Calibri" w:hAnsi="Calibri" w:cs="Calibri"/>
      <w:b/>
      <w:bCs/>
    </w:rPr>
  </w:style>
  <w:style w:type="character" w:customStyle="1" w:styleId="Nagwek2Znak">
    <w:name w:val="Nagłówek 2 Znak"/>
    <w:basedOn w:val="Domylnaczcionkaakapitu"/>
    <w:link w:val="Nagwek2"/>
    <w:uiPriority w:val="9"/>
    <w:rsid w:val="00417997"/>
    <w:rPr>
      <w:rFonts w:ascii="Calibri" w:hAnsi="Calibri" w:cs="Calibri"/>
      <w:b/>
      <w:bCs/>
    </w:rPr>
  </w:style>
  <w:style w:type="paragraph" w:styleId="Akapitzlist">
    <w:name w:val="List Paragraph"/>
    <w:basedOn w:val="Normalny"/>
    <w:uiPriority w:val="34"/>
    <w:qFormat/>
    <w:rsid w:val="00417997"/>
    <w:pPr>
      <w:ind w:left="720"/>
      <w:contextualSpacing/>
    </w:pPr>
  </w:style>
  <w:style w:type="paragraph" w:customStyle="1" w:styleId="Tekstopracowania">
    <w:name w:val="Tekst opracowania"/>
    <w:basedOn w:val="Podpisrycin"/>
    <w:qFormat/>
    <w:rsid w:val="00920BA6"/>
    <w:pPr>
      <w:ind w:left="0" w:firstLine="0"/>
      <w:jc w:val="both"/>
    </w:pPr>
    <w:rPr>
      <w:i w:val="0"/>
      <w:iCs w:val="0"/>
    </w:rPr>
  </w:style>
  <w:style w:type="character" w:customStyle="1" w:styleId="Nagwek3Znak">
    <w:name w:val="Nagłówek 3 Znak"/>
    <w:basedOn w:val="Domylnaczcionkaakapitu"/>
    <w:link w:val="Nagwek3"/>
    <w:uiPriority w:val="9"/>
    <w:rsid w:val="00417997"/>
    <w:rPr>
      <w:rFonts w:ascii="Calibri" w:hAnsi="Calibri" w:cs="Calibri"/>
      <w:b/>
      <w:bCs/>
    </w:rPr>
  </w:style>
  <w:style w:type="paragraph" w:customStyle="1" w:styleId="Podpisrycin">
    <w:name w:val="Podpis rycin"/>
    <w:basedOn w:val="Nagwek3"/>
    <w:rsid w:val="00417997"/>
    <w:pPr>
      <w:numPr>
        <w:ilvl w:val="0"/>
        <w:numId w:val="0"/>
      </w:numPr>
      <w:tabs>
        <w:tab w:val="left" w:pos="709"/>
      </w:tabs>
      <w:ind w:left="567" w:hanging="567"/>
      <w:jc w:val="center"/>
    </w:pPr>
    <w:rPr>
      <w:b w:val="0"/>
      <w:bCs w:val="0"/>
      <w:i/>
      <w:iCs/>
    </w:rPr>
  </w:style>
  <w:style w:type="paragraph" w:styleId="Nagwekspisutreci">
    <w:name w:val="TOC Heading"/>
    <w:basedOn w:val="Nagwek1"/>
    <w:next w:val="Normalny"/>
    <w:uiPriority w:val="39"/>
    <w:unhideWhenUsed/>
    <w:qFormat/>
    <w:rsid w:val="00417997"/>
    <w:pPr>
      <w:keepNext/>
      <w:keepLines/>
      <w:numPr>
        <w:numId w:val="0"/>
      </w:numPr>
      <w:spacing w:after="0" w:line="259" w:lineRule="auto"/>
      <w:contextualSpacing w:val="0"/>
      <w:outlineLvl w:val="9"/>
    </w:pPr>
    <w:rPr>
      <w:rFonts w:asciiTheme="majorHAnsi" w:eastAsiaTheme="majorEastAsia" w:hAnsiTheme="majorHAnsi" w:cstheme="majorBidi"/>
      <w:b w:val="0"/>
      <w:bCs w:val="0"/>
      <w:color w:val="2F5496" w:themeColor="accent1" w:themeShade="BF"/>
      <w:kern w:val="0"/>
      <w:sz w:val="32"/>
      <w:szCs w:val="32"/>
      <w:lang w:eastAsia="pl-PL"/>
      <w14:ligatures w14:val="none"/>
    </w:rPr>
  </w:style>
  <w:style w:type="paragraph" w:styleId="Spistreci1">
    <w:name w:val="toc 1"/>
    <w:basedOn w:val="Normalny"/>
    <w:next w:val="Normalny"/>
    <w:autoRedefine/>
    <w:uiPriority w:val="39"/>
    <w:unhideWhenUsed/>
    <w:rsid w:val="00417997"/>
    <w:pPr>
      <w:spacing w:after="100"/>
    </w:pPr>
  </w:style>
  <w:style w:type="paragraph" w:customStyle="1" w:styleId="Spistreci">
    <w:name w:val="Spis treści"/>
    <w:basedOn w:val="Nagwekspisutreci"/>
    <w:rsid w:val="00AE3CA8"/>
    <w:rPr>
      <w:b/>
      <w:bCs/>
      <w:sz w:val="24"/>
      <w:szCs w:val="24"/>
    </w:rPr>
  </w:style>
  <w:style w:type="paragraph" w:styleId="Spistreci2">
    <w:name w:val="toc 2"/>
    <w:basedOn w:val="Normalny"/>
    <w:next w:val="Normalny"/>
    <w:autoRedefine/>
    <w:uiPriority w:val="39"/>
    <w:unhideWhenUsed/>
    <w:rsid w:val="00C060E1"/>
    <w:pPr>
      <w:spacing w:after="100"/>
      <w:ind w:left="240"/>
    </w:pPr>
  </w:style>
  <w:style w:type="paragraph" w:styleId="Spistreci3">
    <w:name w:val="toc 3"/>
    <w:basedOn w:val="Normalny"/>
    <w:next w:val="Normalny"/>
    <w:autoRedefine/>
    <w:uiPriority w:val="39"/>
    <w:unhideWhenUsed/>
    <w:rsid w:val="00EC3461"/>
    <w:pPr>
      <w:spacing w:after="100"/>
      <w:ind w:left="480"/>
    </w:pPr>
  </w:style>
  <w:style w:type="paragraph" w:customStyle="1" w:styleId="Tekstopracownia">
    <w:name w:val="Tekst opracownia"/>
    <w:basedOn w:val="Bezodstpw"/>
    <w:link w:val="TekstopracowniaZnak"/>
    <w:rsid w:val="00AB477A"/>
    <w:pPr>
      <w:spacing w:after="240" w:line="276" w:lineRule="auto"/>
      <w:ind w:firstLine="708"/>
      <w:jc w:val="both"/>
    </w:pPr>
  </w:style>
  <w:style w:type="character" w:customStyle="1" w:styleId="TekstopracowniaZnak">
    <w:name w:val="Tekst opracownia Znak"/>
    <w:basedOn w:val="Domylnaczcionkaakapitu"/>
    <w:link w:val="Tekstopracownia"/>
    <w:rsid w:val="00AB477A"/>
  </w:style>
  <w:style w:type="paragraph" w:styleId="Bezodstpw">
    <w:name w:val="No Spacing"/>
    <w:uiPriority w:val="1"/>
    <w:rsid w:val="00AB477A"/>
  </w:style>
  <w:style w:type="character" w:styleId="Pogrubienie">
    <w:name w:val="Strong"/>
    <w:basedOn w:val="Domylnaczcionkaakapitu"/>
    <w:uiPriority w:val="22"/>
    <w:qFormat/>
    <w:rsid w:val="00BE7254"/>
    <w:rPr>
      <w:b/>
      <w:bCs/>
    </w:rPr>
  </w:style>
  <w:style w:type="paragraph" w:styleId="Tekstpodstawowy">
    <w:name w:val="Body Text"/>
    <w:basedOn w:val="Normalny"/>
    <w:link w:val="TekstpodstawowyZnak"/>
    <w:unhideWhenUsed/>
    <w:rsid w:val="00725CFE"/>
    <w:pPr>
      <w:tabs>
        <w:tab w:val="num" w:pos="1776"/>
      </w:tabs>
      <w:spacing w:before="60" w:line="360" w:lineRule="auto"/>
      <w:ind w:left="539"/>
      <w:jc w:val="both"/>
    </w:pPr>
    <w:rPr>
      <w:rFonts w:ascii="Verdana" w:eastAsia="Times New Roman" w:hAnsi="Verdana" w:cs="Tahoma"/>
      <w:bCs/>
      <w:color w:val="000000"/>
      <w:kern w:val="0"/>
      <w:sz w:val="20"/>
      <w:lang w:eastAsia="pl-PL"/>
      <w14:ligatures w14:val="none"/>
    </w:rPr>
  </w:style>
  <w:style w:type="character" w:customStyle="1" w:styleId="TekstpodstawowyZnak">
    <w:name w:val="Tekst podstawowy Znak"/>
    <w:basedOn w:val="Domylnaczcionkaakapitu"/>
    <w:link w:val="Tekstpodstawowy"/>
    <w:rsid w:val="00725CFE"/>
    <w:rPr>
      <w:rFonts w:ascii="Verdana" w:eastAsia="Times New Roman" w:hAnsi="Verdana" w:cs="Tahoma"/>
      <w:bCs/>
      <w:color w:val="000000"/>
      <w:kern w:val="0"/>
      <w:sz w:val="20"/>
      <w:lang w:eastAsia="pl-PL"/>
      <w14:ligatures w14:val="none"/>
    </w:rPr>
  </w:style>
  <w:style w:type="paragraph" w:customStyle="1" w:styleId="PUNKT1">
    <w:name w:val="PUNKT1"/>
    <w:basedOn w:val="Normalny"/>
    <w:rsid w:val="00B402FA"/>
    <w:pPr>
      <w:numPr>
        <w:numId w:val="8"/>
      </w:numPr>
      <w:suppressAutoHyphens/>
      <w:spacing w:before="120" w:after="120"/>
      <w:ind w:left="1140" w:hanging="289"/>
      <w:jc w:val="both"/>
    </w:pPr>
    <w:rPr>
      <w:rFonts w:ascii="Verdana" w:eastAsia="Times New Roman" w:hAnsi="Verdana" w:cs="Times New Roman"/>
      <w:kern w:val="0"/>
      <w:sz w:val="20"/>
      <w:lang w:eastAsia="pl-PL"/>
      <w14:ligatures w14:val="none"/>
    </w:rPr>
  </w:style>
  <w:style w:type="paragraph" w:customStyle="1" w:styleId="PUNKT2">
    <w:name w:val="PUNKT2"/>
    <w:basedOn w:val="PUNKT1"/>
    <w:rsid w:val="00B402FA"/>
    <w:pPr>
      <w:numPr>
        <w:ilvl w:val="1"/>
      </w:numPr>
      <w:spacing w:before="0"/>
      <w:ind w:left="1426" w:hanging="288"/>
    </w:pPr>
  </w:style>
  <w:style w:type="paragraph" w:customStyle="1" w:styleId="PUNKT3">
    <w:name w:val="PUNKT3"/>
    <w:basedOn w:val="PUNKT2"/>
    <w:rsid w:val="00B402FA"/>
    <w:pPr>
      <w:numPr>
        <w:ilvl w:val="2"/>
      </w:numPr>
      <w:jc w:val="left"/>
    </w:pPr>
  </w:style>
  <w:style w:type="character" w:styleId="Odwoaniedokomentarza">
    <w:name w:val="annotation reference"/>
    <w:basedOn w:val="Domylnaczcionkaakapitu"/>
    <w:uiPriority w:val="99"/>
    <w:semiHidden/>
    <w:unhideWhenUsed/>
    <w:rsid w:val="00854187"/>
    <w:rPr>
      <w:sz w:val="16"/>
      <w:szCs w:val="16"/>
    </w:rPr>
  </w:style>
  <w:style w:type="paragraph" w:styleId="Tekstkomentarza">
    <w:name w:val="annotation text"/>
    <w:basedOn w:val="Normalny"/>
    <w:link w:val="TekstkomentarzaZnak"/>
    <w:uiPriority w:val="99"/>
    <w:unhideWhenUsed/>
    <w:rsid w:val="00854187"/>
    <w:rPr>
      <w:sz w:val="20"/>
      <w:szCs w:val="20"/>
    </w:rPr>
  </w:style>
  <w:style w:type="character" w:customStyle="1" w:styleId="TekstkomentarzaZnak">
    <w:name w:val="Tekst komentarza Znak"/>
    <w:basedOn w:val="Domylnaczcionkaakapitu"/>
    <w:link w:val="Tekstkomentarza"/>
    <w:uiPriority w:val="99"/>
    <w:rsid w:val="00854187"/>
    <w:rPr>
      <w:sz w:val="20"/>
      <w:szCs w:val="20"/>
    </w:rPr>
  </w:style>
  <w:style w:type="paragraph" w:styleId="Tematkomentarza">
    <w:name w:val="annotation subject"/>
    <w:basedOn w:val="Tekstkomentarza"/>
    <w:next w:val="Tekstkomentarza"/>
    <w:link w:val="TematkomentarzaZnak"/>
    <w:uiPriority w:val="99"/>
    <w:semiHidden/>
    <w:unhideWhenUsed/>
    <w:rsid w:val="00854187"/>
    <w:rPr>
      <w:b/>
      <w:bCs/>
    </w:rPr>
  </w:style>
  <w:style w:type="character" w:customStyle="1" w:styleId="TematkomentarzaZnak">
    <w:name w:val="Temat komentarza Znak"/>
    <w:basedOn w:val="TekstkomentarzaZnak"/>
    <w:link w:val="Tematkomentarza"/>
    <w:uiPriority w:val="99"/>
    <w:semiHidden/>
    <w:rsid w:val="008541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670647">
      <w:bodyDiv w:val="1"/>
      <w:marLeft w:val="0"/>
      <w:marRight w:val="0"/>
      <w:marTop w:val="0"/>
      <w:marBottom w:val="0"/>
      <w:divBdr>
        <w:top w:val="none" w:sz="0" w:space="0" w:color="auto"/>
        <w:left w:val="none" w:sz="0" w:space="0" w:color="auto"/>
        <w:bottom w:val="none" w:sz="0" w:space="0" w:color="auto"/>
        <w:right w:val="none" w:sz="0" w:space="0" w:color="auto"/>
      </w:divBdr>
    </w:div>
    <w:div w:id="600836779">
      <w:bodyDiv w:val="1"/>
      <w:marLeft w:val="0"/>
      <w:marRight w:val="0"/>
      <w:marTop w:val="0"/>
      <w:marBottom w:val="0"/>
      <w:divBdr>
        <w:top w:val="none" w:sz="0" w:space="0" w:color="auto"/>
        <w:left w:val="none" w:sz="0" w:space="0" w:color="auto"/>
        <w:bottom w:val="none" w:sz="0" w:space="0" w:color="auto"/>
        <w:right w:val="none" w:sz="0" w:space="0" w:color="auto"/>
      </w:divBdr>
    </w:div>
    <w:div w:id="768812140">
      <w:bodyDiv w:val="1"/>
      <w:marLeft w:val="0"/>
      <w:marRight w:val="0"/>
      <w:marTop w:val="0"/>
      <w:marBottom w:val="0"/>
      <w:divBdr>
        <w:top w:val="none" w:sz="0" w:space="0" w:color="auto"/>
        <w:left w:val="none" w:sz="0" w:space="0" w:color="auto"/>
        <w:bottom w:val="none" w:sz="0" w:space="0" w:color="auto"/>
        <w:right w:val="none" w:sz="0" w:space="0" w:color="auto"/>
      </w:divBdr>
    </w:div>
    <w:div w:id="1010261134">
      <w:bodyDiv w:val="1"/>
      <w:marLeft w:val="0"/>
      <w:marRight w:val="0"/>
      <w:marTop w:val="0"/>
      <w:marBottom w:val="0"/>
      <w:divBdr>
        <w:top w:val="none" w:sz="0" w:space="0" w:color="auto"/>
        <w:left w:val="none" w:sz="0" w:space="0" w:color="auto"/>
        <w:bottom w:val="none" w:sz="0" w:space="0" w:color="auto"/>
        <w:right w:val="none" w:sz="0" w:space="0" w:color="auto"/>
      </w:divBdr>
    </w:div>
    <w:div w:id="1459639846">
      <w:bodyDiv w:val="1"/>
      <w:marLeft w:val="0"/>
      <w:marRight w:val="0"/>
      <w:marTop w:val="0"/>
      <w:marBottom w:val="0"/>
      <w:divBdr>
        <w:top w:val="none" w:sz="0" w:space="0" w:color="auto"/>
        <w:left w:val="none" w:sz="0" w:space="0" w:color="auto"/>
        <w:bottom w:val="none" w:sz="0" w:space="0" w:color="auto"/>
        <w:right w:val="none" w:sz="0" w:space="0" w:color="auto"/>
      </w:divBdr>
    </w:div>
    <w:div w:id="1610114810">
      <w:bodyDiv w:val="1"/>
      <w:marLeft w:val="0"/>
      <w:marRight w:val="0"/>
      <w:marTop w:val="0"/>
      <w:marBottom w:val="0"/>
      <w:divBdr>
        <w:top w:val="none" w:sz="0" w:space="0" w:color="auto"/>
        <w:left w:val="none" w:sz="0" w:space="0" w:color="auto"/>
        <w:bottom w:val="none" w:sz="0" w:space="0" w:color="auto"/>
        <w:right w:val="none" w:sz="0" w:space="0" w:color="auto"/>
      </w:divBdr>
    </w:div>
    <w:div w:id="1709718124">
      <w:bodyDiv w:val="1"/>
      <w:marLeft w:val="0"/>
      <w:marRight w:val="0"/>
      <w:marTop w:val="0"/>
      <w:marBottom w:val="0"/>
      <w:divBdr>
        <w:top w:val="none" w:sz="0" w:space="0" w:color="auto"/>
        <w:left w:val="none" w:sz="0" w:space="0" w:color="auto"/>
        <w:bottom w:val="none" w:sz="0" w:space="0" w:color="auto"/>
        <w:right w:val="none" w:sz="0" w:space="0" w:color="auto"/>
      </w:divBdr>
    </w:div>
    <w:div w:id="181406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2F7C4-388F-44CD-B46A-F7E494694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12</Pages>
  <Words>2575</Words>
  <Characters>15450</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KF73456</dc:creator>
  <cp:keywords/>
  <dc:description/>
  <cp:lastModifiedBy>Marcin Jędrysiak</cp:lastModifiedBy>
  <cp:revision>52</cp:revision>
  <cp:lastPrinted>2025-03-24T12:37:00Z</cp:lastPrinted>
  <dcterms:created xsi:type="dcterms:W3CDTF">2023-11-10T13:54:00Z</dcterms:created>
  <dcterms:modified xsi:type="dcterms:W3CDTF">2025-04-18T15:36:00Z</dcterms:modified>
</cp:coreProperties>
</file>